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rPr>
          <w:rFonts w:cs="Calibri"/>
          <w:b/>
          <w:sz w:val="28"/>
          <w:szCs w:val="28"/>
          <w:lang w:val="en-GB"/>
        </w:rPr>
      </w:pPr>
      <w:r>
        <w:rPr>
          <w:rFonts w:cs="Calibri"/>
          <w:b/>
          <w:sz w:val="28"/>
          <w:szCs w:val="28"/>
          <w:lang w:val="en-GB"/>
        </w:rPr>
        <w:t>Agustina Moreyra Buira – agusmoreyrab@gmail.com</w:t>
        <w:br/>
        <w:t>Graciana Conte - gracianacontee@gmail.com</w:t>
        <w:br/>
        <w:t>Catalina Hiriart – catamh_27@hotmail.com</w:t>
      </w:r>
    </w:p>
    <w:p>
      <w:pPr>
        <w:pStyle w:val="style0"/>
        <w:jc w:val="center"/>
        <w:rPr>
          <w:rFonts w:cs="Calibri"/>
          <w:b/>
          <w:sz w:val="28"/>
          <w:szCs w:val="28"/>
          <w:lang w:val="en-GB"/>
        </w:rPr>
      </w:pPr>
      <w:bookmarkStart w:id="0" w:name="_GoBack"/>
      <w:bookmarkEnd w:id="0"/>
      <w:r>
        <w:rPr>
          <w:rFonts w:cs="Calibri"/>
          <w:b/>
          <w:sz w:val="28"/>
          <w:szCs w:val="28"/>
          <w:lang w:val="en-GB"/>
        </w:rPr>
        <w:t>Bruce vs Chocolate cake scene</w:t>
      </w:r>
    </w:p>
    <w:p>
      <w:pPr>
        <w:pStyle w:val="style0"/>
        <w:rPr>
          <w:rFonts w:cs="Calibri"/>
          <w:sz w:val="28"/>
          <w:szCs w:val="28"/>
          <w:lang w:val="en-GB"/>
        </w:rPr>
      </w:pPr>
      <w:r>
        <w:rPr>
          <w:rFonts w:cs="Calibri"/>
          <w:sz w:val="28"/>
          <w:szCs w:val="28"/>
          <w:lang w:val="en-GB"/>
        </w:rPr>
        <w:t>Trunchbull: Smells chocolatey. Now, eat it!</w:t>
      </w:r>
    </w:p>
    <w:p>
      <w:pPr>
        <w:pStyle w:val="style0"/>
        <w:rPr>
          <w:rFonts w:cs="Calibri"/>
          <w:sz w:val="28"/>
          <w:szCs w:val="28"/>
          <w:lang w:val="en-GB"/>
        </w:rPr>
      </w:pPr>
      <w:r>
        <w:rPr>
          <w:rFonts w:cs="Calibri"/>
          <w:sz w:val="28"/>
          <w:szCs w:val="28"/>
          <w:lang w:val="en-GB"/>
        </w:rPr>
        <w:t>Bruce: I don’t want any. Thank you.</w:t>
      </w:r>
    </w:p>
    <w:p>
      <w:pPr>
        <w:pStyle w:val="style0"/>
        <w:rPr>
          <w:rFonts w:cs="Calibri"/>
          <w:sz w:val="28"/>
          <w:szCs w:val="28"/>
          <w:lang w:val="en-GB"/>
        </w:rPr>
      </w:pPr>
      <w:r>
        <w:rPr>
          <w:rFonts w:cs="Calibri"/>
          <w:sz w:val="28"/>
          <w:szCs w:val="28"/>
          <w:lang w:val="en-GB"/>
        </w:rPr>
        <w:t>Trunchbull: Eat it!</w:t>
      </w:r>
    </w:p>
    <w:p>
      <w:pPr>
        <w:pStyle w:val="style0"/>
        <w:rPr>
          <w:rFonts w:cs="Calibri"/>
          <w:sz w:val="28"/>
          <w:szCs w:val="28"/>
          <w:lang w:val="en-GB"/>
        </w:rPr>
      </w:pPr>
      <w:r>
        <w:rPr>
          <w:rFonts w:cs="Calibri"/>
          <w:sz w:val="28"/>
          <w:szCs w:val="28"/>
          <w:lang w:val="en-GB"/>
        </w:rPr>
        <w:t>Trunchbull: You look like you enjoyed that, Brucie. You must have some more?</w:t>
      </w:r>
    </w:p>
    <w:p>
      <w:pPr>
        <w:pStyle w:val="style0"/>
        <w:rPr>
          <w:rFonts w:cs="Calibri"/>
          <w:sz w:val="28"/>
          <w:szCs w:val="28"/>
          <w:lang w:val="en-GB"/>
        </w:rPr>
      </w:pPr>
      <w:r>
        <w:rPr>
          <w:rFonts w:cs="Calibri"/>
          <w:sz w:val="28"/>
          <w:szCs w:val="28"/>
          <w:lang w:val="en-GB"/>
        </w:rPr>
        <w:t xml:space="preserve">Bruce: No, thanks. </w:t>
      </w:r>
    </w:p>
    <w:p>
      <w:pPr>
        <w:pStyle w:val="style0"/>
        <w:rPr>
          <w:rFonts w:cs="Calibri"/>
          <w:sz w:val="28"/>
          <w:szCs w:val="28"/>
          <w:lang w:val="en-GB"/>
        </w:rPr>
      </w:pPr>
      <w:r>
        <w:rPr>
          <w:rFonts w:cs="Calibri"/>
          <w:sz w:val="28"/>
          <w:szCs w:val="28"/>
          <w:lang w:val="en-GB"/>
        </w:rPr>
        <w:t>Trunchbull: But you’ll hurt cook’s feelings. Cookie! She made this cake just for you to have on your barrier. Her sweat and blood went into this cake, and you will not leave this platform until you have consumed the entire confection.</w:t>
      </w:r>
    </w:p>
    <w:p>
      <w:pPr>
        <w:pStyle w:val="style0"/>
        <w:rPr>
          <w:rFonts w:cs="Calibri"/>
          <w:sz w:val="28"/>
          <w:szCs w:val="28"/>
          <w:lang w:val="en-GB"/>
        </w:rPr>
      </w:pPr>
      <w:r>
        <w:rPr>
          <w:rFonts w:cs="Calibri"/>
          <w:sz w:val="28"/>
          <w:szCs w:val="28"/>
          <w:lang w:val="en-GB"/>
        </w:rPr>
        <w:t>Cookie: Entire confection! See you at lunch.</w:t>
      </w:r>
    </w:p>
    <w:p>
      <w:pPr>
        <w:pStyle w:val="style0"/>
        <w:rPr>
          <w:rFonts w:cs="Calibri"/>
          <w:sz w:val="28"/>
          <w:szCs w:val="28"/>
          <w:lang w:val="en-GB"/>
        </w:rPr>
      </w:pPr>
      <w:r>
        <w:rPr>
          <w:rFonts w:cs="Calibri"/>
          <w:sz w:val="28"/>
          <w:szCs w:val="28"/>
          <w:lang w:val="en-GB"/>
        </w:rPr>
        <w:t>Trunchbull: Thank you Cookie. You wanted cake, you got cake. Now, eat it!</w:t>
      </w:r>
    </w:p>
    <w:p>
      <w:pPr>
        <w:pStyle w:val="style0"/>
        <w:jc w:val="center"/>
        <w:rPr>
          <w:rFonts w:cs="Calibri"/>
          <w:b/>
          <w:sz w:val="28"/>
          <w:szCs w:val="28"/>
          <w:lang w:val="en-GB"/>
        </w:rPr>
      </w:pPr>
      <w:r>
        <w:rPr>
          <w:rFonts w:cs="Calibri"/>
          <w:b/>
          <w:sz w:val="28"/>
          <w:szCs w:val="28"/>
          <w:lang w:val="en-GB"/>
        </w:rPr>
        <w:t>Transcription</w:t>
      </w:r>
    </w:p>
    <w:p>
      <w:pPr>
        <w:pStyle w:val="style0"/>
        <w:rPr>
          <w:rFonts w:cs="Calibri"/>
          <w:sz w:val="28"/>
          <w:szCs w:val="28"/>
          <w:lang w:val="en-GB"/>
        </w:rPr>
      </w:pPr>
      <w:r>
        <w:rPr>
          <w:rFonts w:cs="Calibri"/>
          <w:sz w:val="28"/>
          <w:szCs w:val="28"/>
          <w:lang w:val="en-GB"/>
        </w:rPr>
        <w:t>The speakers are:</w:t>
      </w:r>
    </w:p>
    <w:p>
      <w:pPr>
        <w:pStyle w:val="style0"/>
        <w:rPr>
          <w:rFonts w:cs="Calibri"/>
          <w:sz w:val="28"/>
          <w:szCs w:val="28"/>
        </w:rPr>
      </w:pPr>
      <w:r>
        <w:rPr>
          <w:rFonts w:cs="Calibri"/>
          <w:sz w:val="28"/>
          <w:szCs w:val="28"/>
          <w:lang w:val="en-GB"/>
        </w:rPr>
        <w:t>/</w:t>
      </w:r>
      <w:r>
        <w:rPr>
          <w:rFonts w:cs="Calibri"/>
          <w:sz w:val="28"/>
          <w:szCs w:val="28"/>
        </w:rPr>
        <w:t>trʌntʃbʊl/</w:t>
      </w:r>
    </w:p>
    <w:p>
      <w:pPr>
        <w:pStyle w:val="style0"/>
        <w:rPr>
          <w:rFonts w:cs="Calibri"/>
          <w:sz w:val="28"/>
          <w:szCs w:val="28"/>
        </w:rPr>
      </w:pPr>
      <w:r>
        <w:rPr>
          <w:rFonts w:cs="Calibri"/>
          <w:sz w:val="28"/>
          <w:szCs w:val="28"/>
        </w:rPr>
        <w:t>/bruːs/</w:t>
      </w:r>
    </w:p>
    <w:p>
      <w:pPr>
        <w:pStyle w:val="style0"/>
        <w:rPr>
          <w:rFonts w:cs="Calibri"/>
          <w:sz w:val="28"/>
          <w:szCs w:val="28"/>
        </w:rPr>
      </w:pPr>
      <w:r>
        <w:rPr>
          <w:rFonts w:cs="Calibri"/>
          <w:sz w:val="28"/>
          <w:szCs w:val="28"/>
        </w:rPr>
        <w:t>/kʊki/</w:t>
      </w:r>
    </w:p>
    <w:p>
      <w:pPr>
        <w:pStyle w:val="style0"/>
        <w:rPr>
          <w:rFonts w:cs="Calibri"/>
          <w:sz w:val="28"/>
          <w:szCs w:val="28"/>
        </w:rPr>
      </w:pPr>
      <w:r>
        <w:rPr>
          <w:rFonts w:cs="Calibri"/>
          <w:sz w:val="28"/>
          <w:szCs w:val="28"/>
        </w:rPr>
        <w:t xml:space="preserve">T: /r </w:t>
      </w:r>
      <w:r>
        <w:rPr>
          <w:rFonts w:cs="Calibri"/>
          <w:sz w:val="28"/>
          <w:szCs w:val="28"/>
          <w:u w:val="single"/>
        </w:rPr>
        <w:t>smelz</w:t>
      </w:r>
      <w:r>
        <w:rPr>
          <w:rFonts w:cs="Calibri"/>
          <w:sz w:val="28"/>
          <w:szCs w:val="28"/>
        </w:rPr>
        <w:t xml:space="preserve"> </w:t>
      </w:r>
      <w:r>
        <w:rPr>
          <w:rFonts w:cs="Calibri"/>
          <w:sz w:val="28"/>
          <w:szCs w:val="28"/>
          <w:u w:val="double"/>
        </w:rPr>
        <w:t>tʃɒ</w:t>
      </w:r>
      <w:r>
        <w:rPr>
          <w:rFonts w:cs="Calibri"/>
          <w:sz w:val="28"/>
          <w:szCs w:val="28"/>
        </w:rPr>
        <w:t xml:space="preserve">kləti/ p </w:t>
      </w:r>
      <w:r>
        <w:rPr>
          <w:rFonts w:cs="Calibri"/>
          <w:sz w:val="28"/>
          <w:szCs w:val="28"/>
          <w:u w:val="double"/>
        </w:rPr>
        <w:t>naʊ</w:t>
      </w:r>
      <w:r>
        <w:rPr>
          <w:rFonts w:cs="Calibri"/>
          <w:sz w:val="28"/>
          <w:szCs w:val="28"/>
        </w:rPr>
        <w:t xml:space="preserve">/ p </w:t>
      </w:r>
      <w:r>
        <w:rPr>
          <w:rFonts w:cs="Calibri"/>
          <w:sz w:val="28"/>
          <w:szCs w:val="28"/>
          <w:u w:val="double"/>
        </w:rPr>
        <w:t>iːt</w:t>
      </w:r>
      <w:r>
        <w:rPr>
          <w:rFonts w:cs="Calibri"/>
          <w:sz w:val="28"/>
          <w:szCs w:val="28"/>
        </w:rPr>
        <w:t xml:space="preserve"> ɪt/</w:t>
      </w:r>
    </w:p>
    <w:p>
      <w:pPr>
        <w:pStyle w:val="style0"/>
        <w:rPr>
          <w:rFonts w:cs="Calibri"/>
          <w:sz w:val="28"/>
          <w:szCs w:val="28"/>
        </w:rPr>
      </w:pPr>
      <w:r>
        <w:rPr>
          <w:rFonts w:cs="Calibri"/>
          <w:sz w:val="28"/>
          <w:szCs w:val="28"/>
        </w:rPr>
        <w:t>B: /p aɪ də</w:t>
      </w:r>
      <w:bookmarkStart w:id="1" w:name="__DdeLink__275_1635959042"/>
      <w:r>
        <w:rPr>
          <w:rFonts w:cs="Calibri"/>
          <w:sz w:val="28"/>
          <w:szCs w:val="28"/>
        </w:rPr>
        <w:t>ʊ</w:t>
      </w:r>
      <w:bookmarkEnd w:id="1"/>
      <w:r>
        <w:rPr>
          <w:rFonts w:cs="Calibri"/>
          <w:sz w:val="28"/>
          <w:szCs w:val="28"/>
        </w:rPr>
        <w:t xml:space="preserve">nt wɒnt </w:t>
      </w:r>
      <w:r>
        <w:rPr>
          <w:rFonts w:cs="Calibri"/>
          <w:sz w:val="28"/>
          <w:szCs w:val="28"/>
          <w:u w:val="double"/>
        </w:rPr>
        <w:t>eni</w:t>
      </w:r>
      <w:r>
        <w:rPr>
          <w:rFonts w:cs="Calibri"/>
          <w:sz w:val="28"/>
          <w:szCs w:val="28"/>
        </w:rPr>
        <w:t xml:space="preserve">/ p </w:t>
      </w:r>
      <w:r>
        <w:rPr>
          <w:rFonts w:cs="Calibri"/>
          <w:sz w:val="28"/>
          <w:szCs w:val="28"/>
          <w:u w:val="double"/>
        </w:rPr>
        <w:t>θæŋk</w:t>
      </w:r>
      <w:r>
        <w:rPr>
          <w:rFonts w:cs="Calibri"/>
          <w:sz w:val="28"/>
          <w:szCs w:val="28"/>
        </w:rPr>
        <w:t xml:space="preserve"> ju/</w:t>
      </w:r>
    </w:p>
    <w:p>
      <w:pPr>
        <w:pStyle w:val="style0"/>
        <w:rPr>
          <w:rFonts w:cs="Calibri"/>
          <w:sz w:val="28"/>
          <w:szCs w:val="28"/>
        </w:rPr>
      </w:pPr>
      <w:r>
        <w:rPr>
          <w:rFonts w:cs="Calibri"/>
          <w:sz w:val="28"/>
          <w:szCs w:val="28"/>
        </w:rPr>
        <w:t xml:space="preserve">T: /p </w:t>
      </w:r>
      <w:r>
        <w:rPr>
          <w:rFonts w:cs="Calibri"/>
          <w:sz w:val="28"/>
          <w:szCs w:val="28"/>
          <w:u w:val="double"/>
        </w:rPr>
        <w:t>iːt</w:t>
      </w:r>
      <w:r>
        <w:rPr>
          <w:rFonts w:cs="Calibri"/>
          <w:sz w:val="28"/>
          <w:szCs w:val="28"/>
        </w:rPr>
        <w:t xml:space="preserve"> ɪt/</w:t>
      </w:r>
    </w:p>
    <w:p>
      <w:pPr>
        <w:pStyle w:val="style0"/>
        <w:rPr>
          <w:rFonts w:cs="Calibri"/>
          <w:sz w:val="28"/>
          <w:szCs w:val="28"/>
        </w:rPr>
      </w:pPr>
      <w:r>
        <w:rPr>
          <w:rFonts w:cs="Calibri"/>
          <w:sz w:val="28"/>
          <w:szCs w:val="28"/>
        </w:rPr>
        <w:t xml:space="preserve">B: /r </w:t>
      </w:r>
      <w:r>
        <w:rPr>
          <w:rFonts w:cs="Calibri"/>
          <w:sz w:val="28"/>
          <w:szCs w:val="28"/>
          <w:u w:val="double"/>
        </w:rPr>
        <w:t>mm</w:t>
      </w:r>
      <w:r>
        <w:rPr>
          <w:rFonts w:cs="Calibri"/>
          <w:sz w:val="28"/>
          <w:szCs w:val="28"/>
        </w:rPr>
        <w:t>/</w:t>
      </w:r>
    </w:p>
    <w:p>
      <w:pPr>
        <w:pStyle w:val="style0"/>
        <w:rPr>
          <w:rFonts w:cs="Calibri"/>
          <w:sz w:val="28"/>
          <w:szCs w:val="28"/>
        </w:rPr>
      </w:pPr>
      <w:r>
        <w:rPr>
          <w:rFonts w:cs="Calibri"/>
          <w:sz w:val="28"/>
          <w:szCs w:val="28"/>
        </w:rPr>
        <w:t xml:space="preserve">T: /r+ ju lʊk laɪk ju </w:t>
      </w:r>
      <w:r>
        <w:rPr>
          <w:rFonts w:cs="Calibri"/>
          <w:sz w:val="28"/>
          <w:szCs w:val="28"/>
          <w:u w:val="single"/>
        </w:rPr>
        <w:t>ɪndʒɔɪ</w:t>
      </w:r>
      <w:r>
        <w:rPr>
          <w:rFonts w:cs="Calibri"/>
          <w:sz w:val="28"/>
          <w:szCs w:val="28"/>
          <w:u w:val="single"/>
        </w:rPr>
        <w:t>d</w:t>
      </w:r>
      <w:r>
        <w:rPr>
          <w:rFonts w:cs="Calibri"/>
          <w:sz w:val="28"/>
          <w:szCs w:val="28"/>
        </w:rPr>
        <w:t xml:space="preserve">  </w:t>
      </w:r>
      <w:r>
        <w:rPr>
          <w:rFonts w:cs="Calibri"/>
          <w:sz w:val="28"/>
          <w:szCs w:val="28"/>
          <w:u w:val="double"/>
        </w:rPr>
        <w:t>ðæt</w:t>
      </w:r>
      <w:r>
        <w:rPr>
          <w:rFonts w:cs="Calibri"/>
          <w:sz w:val="28"/>
          <w:szCs w:val="28"/>
        </w:rPr>
        <w:t xml:space="preserve">/ r+ </w:t>
      </w:r>
      <w:r>
        <w:rPr>
          <w:rFonts w:cs="Calibri"/>
          <w:sz w:val="28"/>
          <w:szCs w:val="28"/>
          <w:u w:val="double"/>
        </w:rPr>
        <w:t>bruːsi</w:t>
      </w:r>
      <w:r>
        <w:rPr>
          <w:rFonts w:cs="Calibri"/>
          <w:sz w:val="28"/>
          <w:szCs w:val="28"/>
        </w:rPr>
        <w:t xml:space="preserve">/ r+ ju məst </w:t>
      </w:r>
      <w:r>
        <w:rPr>
          <w:rFonts w:cs="Calibri"/>
          <w:sz w:val="28"/>
          <w:szCs w:val="28"/>
          <w:u w:val="single"/>
        </w:rPr>
        <w:t>hæv</w:t>
      </w:r>
      <w:r>
        <w:rPr>
          <w:rFonts w:cs="Calibri"/>
          <w:sz w:val="28"/>
          <w:szCs w:val="28"/>
        </w:rPr>
        <w:t xml:space="preserve"> səm </w:t>
      </w:r>
      <w:r>
        <w:rPr>
          <w:rFonts w:cs="Calibri"/>
          <w:sz w:val="28"/>
          <w:szCs w:val="28"/>
          <w:u w:val="double"/>
        </w:rPr>
        <w:t>mɔ:</w:t>
      </w:r>
      <w:r>
        <w:rPr>
          <w:rFonts w:cs="Calibri"/>
          <w:sz w:val="28"/>
          <w:szCs w:val="28"/>
        </w:rPr>
        <w:t>/</w:t>
      </w:r>
    </w:p>
    <w:p>
      <w:pPr>
        <w:pStyle w:val="style0"/>
        <w:rPr>
          <w:rFonts w:cs="Calibri"/>
          <w:sz w:val="28"/>
          <w:szCs w:val="28"/>
        </w:rPr>
      </w:pPr>
      <w:r>
        <w:rPr>
          <w:rFonts w:cs="Calibri"/>
          <w:sz w:val="28"/>
          <w:szCs w:val="28"/>
        </w:rPr>
        <w:t xml:space="preserve">B: /p </w:t>
      </w:r>
      <w:r>
        <w:rPr>
          <w:rFonts w:cs="Calibri"/>
          <w:sz w:val="28"/>
          <w:szCs w:val="28"/>
          <w:u w:val="double"/>
        </w:rPr>
        <w:t>nəʊ</w:t>
      </w:r>
      <w:r>
        <w:rPr>
          <w:rFonts w:cs="Calibri"/>
          <w:sz w:val="28"/>
          <w:szCs w:val="28"/>
        </w:rPr>
        <w:t xml:space="preserve">/ p </w:t>
      </w:r>
      <w:r>
        <w:rPr>
          <w:rFonts w:cs="Calibri"/>
          <w:sz w:val="28"/>
          <w:szCs w:val="28"/>
          <w:u w:val="double"/>
        </w:rPr>
        <w:t>θæ</w:t>
      </w:r>
      <w:r>
        <w:rPr>
          <w:rFonts w:cs="Calibri"/>
          <w:sz w:val="28"/>
          <w:szCs w:val="28"/>
        </w:rPr>
        <w:t>ŋks/</w:t>
      </w:r>
    </w:p>
    <w:p>
      <w:pPr>
        <w:pStyle w:val="style0"/>
        <w:rPr>
          <w:rFonts w:cs="Calibri"/>
          <w:sz w:val="28"/>
          <w:szCs w:val="28"/>
        </w:rPr>
      </w:pPr>
      <w:r>
        <w:rPr>
          <w:rFonts w:cs="Calibri"/>
          <w:sz w:val="28"/>
          <w:szCs w:val="28"/>
        </w:rPr>
        <w:t xml:space="preserve">T: /r bət jul </w:t>
      </w:r>
      <w:r>
        <w:rPr>
          <w:rFonts w:cs="Calibri"/>
          <w:sz w:val="28"/>
          <w:szCs w:val="28"/>
          <w:u w:val="single"/>
        </w:rPr>
        <w:t>hɜːt</w:t>
      </w:r>
      <w:r>
        <w:rPr>
          <w:rFonts w:cs="Calibri"/>
          <w:sz w:val="28"/>
          <w:szCs w:val="28"/>
        </w:rPr>
        <w:t xml:space="preserve"> kʊks </w:t>
      </w:r>
      <w:r>
        <w:rPr>
          <w:rFonts w:cs="Calibri"/>
          <w:sz w:val="28"/>
          <w:szCs w:val="28"/>
          <w:u w:val="double"/>
        </w:rPr>
        <w:t>fiːl</w:t>
      </w:r>
      <w:r>
        <w:rPr>
          <w:rFonts w:cs="Calibri"/>
          <w:sz w:val="28"/>
          <w:szCs w:val="28"/>
        </w:rPr>
        <w:t xml:space="preserve">ɪŋz/ r </w:t>
      </w:r>
      <w:r>
        <w:rPr>
          <w:rFonts w:cs="Calibri"/>
          <w:sz w:val="28"/>
          <w:szCs w:val="28"/>
          <w:u w:val="double"/>
        </w:rPr>
        <w:t>kʊki</w:t>
      </w:r>
      <w:r>
        <w:rPr>
          <w:rFonts w:cs="Calibri"/>
          <w:sz w:val="28"/>
          <w:szCs w:val="28"/>
        </w:rPr>
        <w:t xml:space="preserve">/ p ʃi </w:t>
      </w:r>
      <w:r>
        <w:rPr>
          <w:rFonts w:cs="Calibri"/>
          <w:sz w:val="28"/>
          <w:szCs w:val="28"/>
          <w:u w:val="single"/>
        </w:rPr>
        <w:t>meɪd</w:t>
      </w:r>
      <w:r>
        <w:rPr>
          <w:rFonts w:cs="Calibri"/>
          <w:sz w:val="28"/>
          <w:szCs w:val="28"/>
        </w:rPr>
        <w:t xml:space="preserve"> ð</w:t>
      </w:r>
      <w:r>
        <w:rPr>
          <w:rFonts w:cs="Calibri"/>
          <w:sz w:val="28"/>
          <w:szCs w:val="28"/>
          <w:u w:val="double"/>
        </w:rPr>
        <w:t>ɪ</w:t>
      </w:r>
      <w:r>
        <w:rPr>
          <w:rFonts w:cs="Calibri"/>
          <w:sz w:val="28"/>
          <w:szCs w:val="28"/>
        </w:rPr>
        <w:t xml:space="preserve">s keɪk /p </w:t>
      </w:r>
      <w:r>
        <w:rPr>
          <w:rFonts w:cs="Calibri"/>
          <w:sz w:val="28"/>
          <w:szCs w:val="28"/>
          <w:u w:val="single"/>
        </w:rPr>
        <w:t>dʒʌst</w:t>
      </w:r>
      <w:r>
        <w:rPr>
          <w:rFonts w:cs="Calibri"/>
          <w:sz w:val="28"/>
          <w:szCs w:val="28"/>
        </w:rPr>
        <w:t xml:space="preserve"> fə </w:t>
      </w:r>
      <w:r>
        <w:rPr>
          <w:rFonts w:cs="Calibri"/>
          <w:sz w:val="28"/>
          <w:szCs w:val="28"/>
          <w:u w:val="double"/>
        </w:rPr>
        <w:t>ju:</w:t>
      </w:r>
      <w:r>
        <w:rPr>
          <w:rFonts w:cs="Calibri"/>
          <w:sz w:val="28"/>
          <w:szCs w:val="28"/>
        </w:rPr>
        <w:t xml:space="preserve">/ </w:t>
      </w:r>
      <w:r>
        <w:rPr>
          <w:rFonts w:cs="Calibri"/>
          <w:sz w:val="28"/>
          <w:szCs w:val="28"/>
        </w:rPr>
        <w:t>r</w:t>
      </w:r>
      <w:r>
        <w:rPr>
          <w:rFonts w:cs="Calibri"/>
          <w:sz w:val="28"/>
          <w:szCs w:val="28"/>
        </w:rPr>
        <w:t xml:space="preserve"> tə </w:t>
      </w:r>
      <w:r>
        <w:rPr>
          <w:rFonts w:cs="Calibri"/>
          <w:sz w:val="28"/>
          <w:szCs w:val="28"/>
          <w:u w:val="single"/>
        </w:rPr>
        <w:t>hæv</w:t>
      </w:r>
      <w:r>
        <w:rPr>
          <w:rFonts w:cs="Calibri"/>
          <w:sz w:val="28"/>
          <w:szCs w:val="28"/>
        </w:rPr>
        <w:t xml:space="preserve"> ɒn jə </w:t>
      </w:r>
      <w:r>
        <w:rPr>
          <w:rFonts w:cs="Calibri"/>
          <w:sz w:val="28"/>
          <w:szCs w:val="28"/>
          <w:u w:val="double"/>
        </w:rPr>
        <w:t>bæ</w:t>
      </w:r>
      <w:r>
        <w:rPr>
          <w:rFonts w:cs="Calibri"/>
          <w:sz w:val="28"/>
          <w:szCs w:val="28"/>
        </w:rPr>
        <w:t xml:space="preserve">riə/ p hə </w:t>
      </w:r>
      <w:r>
        <w:rPr>
          <w:rFonts w:cs="Calibri"/>
          <w:sz w:val="28"/>
          <w:szCs w:val="28"/>
          <w:u w:val="double"/>
        </w:rPr>
        <w:t>swet</w:t>
      </w:r>
      <w:r>
        <w:rPr>
          <w:rFonts w:cs="Calibri"/>
          <w:sz w:val="28"/>
          <w:szCs w:val="28"/>
        </w:rPr>
        <w:t xml:space="preserve">/ p ən </w:t>
      </w:r>
      <w:r>
        <w:rPr>
          <w:rFonts w:cs="Calibri"/>
          <w:sz w:val="28"/>
          <w:szCs w:val="28"/>
          <w:u w:val="single"/>
        </w:rPr>
        <w:t>blʌd</w:t>
      </w:r>
      <w:r>
        <w:rPr>
          <w:rFonts w:cs="Calibri"/>
          <w:sz w:val="28"/>
          <w:szCs w:val="28"/>
        </w:rPr>
        <w:t xml:space="preserve">/ p </w:t>
      </w:r>
      <w:r>
        <w:rPr>
          <w:rFonts w:cs="Calibri"/>
          <w:sz w:val="28"/>
          <w:szCs w:val="28"/>
          <w:u w:val="single"/>
        </w:rPr>
        <w:t>went</w:t>
      </w:r>
      <w:r>
        <w:rPr>
          <w:rFonts w:cs="Calibri"/>
          <w:sz w:val="28"/>
          <w:szCs w:val="28"/>
        </w:rPr>
        <w:t xml:space="preserve"> ɪntə ðɪs </w:t>
      </w:r>
      <w:r>
        <w:rPr>
          <w:rFonts w:cs="Calibri"/>
          <w:sz w:val="28"/>
          <w:szCs w:val="28"/>
          <w:u w:val="double"/>
        </w:rPr>
        <w:t>keɪk</w:t>
      </w:r>
      <w:r>
        <w:rPr>
          <w:rFonts w:cs="Calibri"/>
          <w:sz w:val="28"/>
          <w:szCs w:val="28"/>
        </w:rPr>
        <w:t xml:space="preserve">/ p ən ju wɪl </w:t>
      </w:r>
      <w:r>
        <w:rPr>
          <w:rFonts w:cs="Calibri"/>
          <w:sz w:val="28"/>
          <w:szCs w:val="28"/>
          <w:u w:val="single"/>
        </w:rPr>
        <w:t>nɒt</w:t>
      </w:r>
      <w:r>
        <w:rPr>
          <w:rFonts w:cs="Calibri"/>
          <w:sz w:val="28"/>
          <w:szCs w:val="28"/>
        </w:rPr>
        <w:t xml:space="preserve"> </w:t>
      </w:r>
      <w:r>
        <w:rPr>
          <w:rFonts w:cs="Calibri"/>
          <w:sz w:val="28"/>
          <w:szCs w:val="28"/>
          <w:u w:val="double"/>
        </w:rPr>
        <w:t>liːv</w:t>
      </w:r>
      <w:r>
        <w:rPr>
          <w:rFonts w:cs="Calibri"/>
          <w:sz w:val="28"/>
          <w:szCs w:val="28"/>
        </w:rPr>
        <w:t xml:space="preserve">/ p ðɪs </w:t>
      </w:r>
      <w:r>
        <w:rPr>
          <w:rFonts w:cs="Calibri"/>
          <w:sz w:val="28"/>
          <w:szCs w:val="28"/>
          <w:u w:val="double"/>
        </w:rPr>
        <w:t>plæ</w:t>
      </w:r>
      <w:r>
        <w:rPr>
          <w:rFonts w:cs="Calibri"/>
          <w:sz w:val="28"/>
          <w:szCs w:val="28"/>
        </w:rPr>
        <w:t>tfɔːm/</w:t>
      </w:r>
      <w:r>
        <w:rPr>
          <w:rFonts w:cs="Calibri"/>
          <w:sz w:val="28"/>
          <w:szCs w:val="28"/>
        </w:rPr>
        <w:t>r+</w:t>
      </w:r>
      <w:r>
        <w:rPr>
          <w:rFonts w:cs="Calibri"/>
          <w:sz w:val="28"/>
          <w:szCs w:val="28"/>
        </w:rPr>
        <w:t xml:space="preserve"> ʌntɪl ju həv kəns</w:t>
      </w:r>
      <w:r>
        <w:rPr>
          <w:rFonts w:cs="Calibri"/>
          <w:sz w:val="28"/>
          <w:szCs w:val="28"/>
          <w:u w:val="double"/>
        </w:rPr>
        <w:t>juːm</w:t>
      </w:r>
      <w:r>
        <w:rPr>
          <w:rFonts w:cs="Calibri"/>
          <w:sz w:val="28"/>
          <w:szCs w:val="28"/>
          <w:u w:val="double"/>
        </w:rPr>
        <w:t>d</w:t>
      </w:r>
      <w:r>
        <w:rPr>
          <w:rFonts w:cs="Calibri"/>
          <w:sz w:val="28"/>
          <w:szCs w:val="28"/>
        </w:rPr>
        <w:t xml:space="preserve">/ p ði </w:t>
      </w:r>
      <w:r>
        <w:rPr>
          <w:rFonts w:cs="Calibri"/>
          <w:sz w:val="28"/>
          <w:szCs w:val="28"/>
          <w:u w:val="single"/>
        </w:rPr>
        <w:t>ɪntaɪə</w:t>
      </w:r>
      <w:r>
        <w:rPr>
          <w:rFonts w:cs="Calibri"/>
          <w:sz w:val="28"/>
          <w:szCs w:val="28"/>
        </w:rPr>
        <w:t xml:space="preserve"> kən</w:t>
      </w:r>
      <w:r>
        <w:rPr>
          <w:rFonts w:cs="Calibri"/>
          <w:sz w:val="28"/>
          <w:szCs w:val="28"/>
          <w:u w:val="double"/>
        </w:rPr>
        <w:t>fek</w:t>
      </w:r>
      <w:r>
        <w:rPr>
          <w:rFonts w:cs="Calibri"/>
          <w:sz w:val="28"/>
          <w:szCs w:val="28"/>
        </w:rPr>
        <w:t>ʃən/</w:t>
      </w:r>
    </w:p>
    <w:p>
      <w:pPr>
        <w:pStyle w:val="style0"/>
        <w:rPr>
          <w:rFonts w:cs="Calibri"/>
          <w:sz w:val="28"/>
          <w:szCs w:val="28"/>
        </w:rPr>
      </w:pPr>
      <w:r>
        <w:rPr>
          <w:rFonts w:cs="Calibri"/>
          <w:sz w:val="28"/>
          <w:szCs w:val="28"/>
        </w:rPr>
        <w:t>K: /r ɪn</w:t>
      </w:r>
      <w:r>
        <w:rPr>
          <w:rFonts w:cs="Calibri"/>
          <w:sz w:val="28"/>
          <w:szCs w:val="28"/>
          <w:u w:val="single"/>
        </w:rPr>
        <w:t>taɪə</w:t>
      </w:r>
      <w:r>
        <w:rPr>
          <w:rFonts w:cs="Calibri"/>
          <w:sz w:val="28"/>
          <w:szCs w:val="28"/>
        </w:rPr>
        <w:t xml:space="preserve"> kən</w:t>
      </w:r>
      <w:r>
        <w:rPr>
          <w:rFonts w:cs="Calibri"/>
          <w:sz w:val="28"/>
          <w:szCs w:val="28"/>
          <w:u w:val="double"/>
        </w:rPr>
        <w:t>fek</w:t>
      </w:r>
      <w:r>
        <w:rPr>
          <w:rFonts w:cs="Calibri"/>
          <w:sz w:val="28"/>
          <w:szCs w:val="28"/>
        </w:rPr>
        <w:t xml:space="preserve">ʃən/ p </w:t>
      </w:r>
      <w:r>
        <w:rPr>
          <w:rFonts w:cs="Calibri"/>
          <w:sz w:val="28"/>
          <w:szCs w:val="28"/>
          <w:u w:val="single"/>
        </w:rPr>
        <w:t>si:</w:t>
      </w:r>
      <w:r>
        <w:rPr>
          <w:rFonts w:cs="Calibri"/>
          <w:sz w:val="28"/>
          <w:szCs w:val="28"/>
        </w:rPr>
        <w:t xml:space="preserve"> ju ət </w:t>
      </w:r>
      <w:r>
        <w:rPr>
          <w:rFonts w:cs="Calibri"/>
          <w:sz w:val="28"/>
          <w:szCs w:val="28"/>
          <w:u w:val="double"/>
        </w:rPr>
        <w:t>lʌntʃ</w:t>
      </w:r>
      <w:r>
        <w:rPr>
          <w:rFonts w:cs="Calibri"/>
          <w:sz w:val="28"/>
          <w:szCs w:val="28"/>
        </w:rPr>
        <w:t>/</w:t>
      </w:r>
    </w:p>
    <w:p>
      <w:pPr>
        <w:pStyle w:val="style0"/>
        <w:rPr>
          <w:rFonts w:cs="Calibri"/>
          <w:sz w:val="28"/>
          <w:szCs w:val="28"/>
        </w:rPr>
      </w:pPr>
      <w:r>
        <w:rPr>
          <w:rFonts w:cs="Calibri"/>
          <w:sz w:val="28"/>
          <w:szCs w:val="28"/>
        </w:rPr>
        <w:t xml:space="preserve">T: / p </w:t>
      </w:r>
      <w:r>
        <w:rPr>
          <w:rFonts w:cs="Calibri"/>
          <w:sz w:val="28"/>
          <w:szCs w:val="28"/>
          <w:u w:val="double"/>
        </w:rPr>
        <w:t>θæŋk</w:t>
      </w:r>
      <w:r>
        <w:rPr>
          <w:rFonts w:cs="Calibri"/>
          <w:sz w:val="28"/>
          <w:szCs w:val="28"/>
        </w:rPr>
        <w:t xml:space="preserve"> ju/ p </w:t>
      </w:r>
      <w:r>
        <w:rPr>
          <w:rFonts w:cs="Calibri"/>
          <w:sz w:val="28"/>
          <w:szCs w:val="28"/>
          <w:u w:val="double"/>
        </w:rPr>
        <w:t>kʊ</w:t>
      </w:r>
      <w:r>
        <w:rPr>
          <w:rFonts w:cs="Calibri"/>
          <w:sz w:val="28"/>
          <w:szCs w:val="28"/>
        </w:rPr>
        <w:t xml:space="preserve">ki/p ju </w:t>
      </w:r>
      <w:r>
        <w:rPr>
          <w:rFonts w:cs="Calibri"/>
          <w:sz w:val="28"/>
          <w:szCs w:val="28"/>
          <w:u w:val="single"/>
        </w:rPr>
        <w:t>wɒntɪd</w:t>
      </w:r>
      <w:r>
        <w:rPr>
          <w:rFonts w:cs="Calibri"/>
          <w:sz w:val="28"/>
          <w:szCs w:val="28"/>
        </w:rPr>
        <w:t xml:space="preserve"> </w:t>
      </w:r>
      <w:r>
        <w:rPr>
          <w:rFonts w:cs="Calibri"/>
          <w:sz w:val="28"/>
          <w:szCs w:val="28"/>
          <w:u w:val="double"/>
        </w:rPr>
        <w:t>keɪk</w:t>
      </w:r>
      <w:r>
        <w:rPr>
          <w:rFonts w:cs="Calibri"/>
          <w:sz w:val="28"/>
          <w:szCs w:val="28"/>
        </w:rPr>
        <w:t xml:space="preserve"> ju/ p </w:t>
      </w:r>
      <w:r>
        <w:rPr>
          <w:rFonts w:cs="Calibri"/>
          <w:sz w:val="28"/>
          <w:szCs w:val="28"/>
          <w:u w:val="double"/>
        </w:rPr>
        <w:t>gɒt</w:t>
      </w:r>
      <w:r>
        <w:rPr>
          <w:rFonts w:cs="Calibri"/>
          <w:sz w:val="28"/>
          <w:szCs w:val="28"/>
        </w:rPr>
        <w:t xml:space="preserve"> keɪk/ </w:t>
      </w:r>
      <w:r>
        <w:rPr>
          <w:rFonts w:cs="Calibri"/>
          <w:sz w:val="28"/>
          <w:szCs w:val="28"/>
        </w:rPr>
        <w:t>p</w:t>
      </w:r>
      <w:r>
        <w:rPr>
          <w:rFonts w:cs="Calibri"/>
          <w:sz w:val="28"/>
          <w:szCs w:val="28"/>
        </w:rPr>
        <w:t xml:space="preserve"> </w:t>
      </w:r>
      <w:r>
        <w:rPr>
          <w:rFonts w:cs="Calibri"/>
          <w:sz w:val="28"/>
          <w:szCs w:val="28"/>
          <w:u w:val="double"/>
        </w:rPr>
        <w:t>naʊ</w:t>
      </w:r>
      <w:r>
        <w:rPr>
          <w:rFonts w:cs="Calibri"/>
          <w:sz w:val="28"/>
          <w:szCs w:val="28"/>
        </w:rPr>
        <w:t xml:space="preserve">/ p </w:t>
      </w:r>
      <w:r>
        <w:rPr>
          <w:rFonts w:cs="Calibri"/>
          <w:sz w:val="28"/>
          <w:szCs w:val="28"/>
          <w:u w:val="double"/>
        </w:rPr>
        <w:t>iːt</w:t>
      </w:r>
      <w:r>
        <w:rPr>
          <w:rFonts w:cs="Calibri"/>
          <w:sz w:val="28"/>
          <w:szCs w:val="28"/>
        </w:rPr>
        <w:t xml:space="preserve"> ɪt/</w:t>
      </w:r>
    </w:p>
    <w:p>
      <w:pPr>
        <w:pStyle w:val="style0"/>
        <w:jc w:val="center"/>
        <w:rPr>
          <w:rFonts w:cs="Calibri"/>
          <w:b/>
          <w:sz w:val="28"/>
          <w:szCs w:val="28"/>
          <w:lang w:val="en-GB"/>
        </w:rPr>
      </w:pPr>
      <w:r>
        <w:rPr>
          <w:rFonts w:cs="Calibri"/>
          <w:b/>
          <w:sz w:val="28"/>
          <w:szCs w:val="28"/>
          <w:lang w:val="en-GB"/>
        </w:rPr>
        <w:t>Accounting of choices</w:t>
      </w:r>
    </w:p>
    <w:p>
      <w:pPr>
        <w:pStyle w:val="style0"/>
        <w:rPr>
          <w:rFonts w:cs="Calibri"/>
          <w:sz w:val="28"/>
          <w:szCs w:val="28"/>
        </w:rPr>
      </w:pPr>
      <w:r>
        <w:rPr>
          <w:rFonts w:cs="Calibri"/>
          <w:sz w:val="28"/>
          <w:szCs w:val="28"/>
        </w:rPr>
        <w:t xml:space="preserve">/r </w:t>
      </w:r>
      <w:r>
        <w:rPr>
          <w:rFonts w:cs="Calibri"/>
          <w:sz w:val="28"/>
          <w:szCs w:val="28"/>
          <w:u w:val="single"/>
        </w:rPr>
        <w:t>smelz</w:t>
      </w:r>
      <w:r>
        <w:rPr>
          <w:rFonts w:cs="Calibri"/>
          <w:sz w:val="28"/>
          <w:szCs w:val="28"/>
        </w:rPr>
        <w:t xml:space="preserve"> </w:t>
      </w:r>
      <w:r>
        <w:rPr>
          <w:rFonts w:cs="Calibri"/>
          <w:sz w:val="28"/>
          <w:szCs w:val="28"/>
          <w:u w:val="double"/>
        </w:rPr>
        <w:t>tʃɒ</w:t>
      </w:r>
      <w:r>
        <w:rPr>
          <w:rFonts w:cs="Calibri"/>
          <w:sz w:val="28"/>
          <w:szCs w:val="28"/>
        </w:rPr>
        <w:t>kləti/</w:t>
      </w:r>
    </w:p>
    <w:p>
      <w:pPr>
        <w:pStyle w:val="style22"/>
        <w:numPr>
          <w:ilvl w:val="0"/>
          <w:numId w:val="1"/>
        </w:numPr>
        <w:rPr>
          <w:rFonts w:cs="Calibri"/>
          <w:sz w:val="28"/>
          <w:szCs w:val="28"/>
          <w:lang w:val="en-GB"/>
        </w:rPr>
      </w:pPr>
      <w:r>
        <w:rPr>
          <w:rFonts w:cs="Calibri"/>
          <w:sz w:val="28"/>
          <w:szCs w:val="28"/>
          <w:lang w:val="en-GB"/>
        </w:rPr>
        <w:t>Smells: smell is selected in opposition to ‘taste’.</w:t>
      </w:r>
    </w:p>
    <w:p>
      <w:pPr>
        <w:pStyle w:val="style22"/>
        <w:numPr>
          <w:ilvl w:val="0"/>
          <w:numId w:val="1"/>
        </w:numPr>
        <w:rPr>
          <w:rFonts w:cs="Calibri"/>
          <w:sz w:val="28"/>
          <w:szCs w:val="28"/>
          <w:lang w:val="en-GB"/>
        </w:rPr>
      </w:pPr>
      <w:r>
        <w:rPr>
          <w:rFonts w:cs="Calibri"/>
          <w:sz w:val="28"/>
          <w:szCs w:val="28"/>
          <w:lang w:val="en-GB"/>
        </w:rPr>
        <w:t>Chocolatey: it is selected in opposition to any other smell of food.</w:t>
      </w:r>
    </w:p>
    <w:p>
      <w:pPr>
        <w:pStyle w:val="style0"/>
        <w:rPr>
          <w:rFonts w:cs="Calibri"/>
          <w:sz w:val="28"/>
          <w:szCs w:val="28"/>
          <w:lang w:val="en-GB"/>
        </w:rPr>
      </w:pPr>
      <w:r>
        <w:rPr>
          <w:rFonts w:cs="Calibri"/>
          <w:sz w:val="28"/>
          <w:szCs w:val="28"/>
          <w:lang w:val="en-GB"/>
        </w:rPr>
        <w:t>The speaker uses a referring tone because the cake is shown off so that the smell can be perceived (It is information in play).</w:t>
      </w:r>
    </w:p>
    <w:p>
      <w:pPr>
        <w:pStyle w:val="style0"/>
        <w:rPr>
          <w:rFonts w:cs="Calibri"/>
          <w:sz w:val="28"/>
          <w:szCs w:val="28"/>
        </w:rPr>
      </w:pPr>
      <w:r>
        <w:rPr>
          <w:rFonts w:cs="Calibri"/>
          <w:sz w:val="28"/>
          <w:szCs w:val="28"/>
        </w:rPr>
        <w:t xml:space="preserve">/p </w:t>
      </w:r>
      <w:r>
        <w:rPr>
          <w:rFonts w:cs="Calibri"/>
          <w:sz w:val="28"/>
          <w:szCs w:val="28"/>
          <w:u w:val="double"/>
        </w:rPr>
        <w:t>iːt</w:t>
      </w:r>
      <w:r>
        <w:rPr>
          <w:rFonts w:cs="Calibri"/>
          <w:sz w:val="28"/>
          <w:szCs w:val="28"/>
        </w:rPr>
        <w:t xml:space="preserve"> ɪt/</w:t>
      </w:r>
    </w:p>
    <w:p>
      <w:pPr>
        <w:pStyle w:val="style22"/>
        <w:numPr>
          <w:ilvl w:val="0"/>
          <w:numId w:val="2"/>
        </w:numPr>
        <w:rPr>
          <w:rFonts w:cs="Calibri"/>
          <w:sz w:val="28"/>
          <w:szCs w:val="28"/>
          <w:lang w:val="en-GB"/>
        </w:rPr>
      </w:pPr>
      <w:r>
        <w:rPr>
          <w:rFonts w:cs="Calibri"/>
          <w:sz w:val="28"/>
          <w:szCs w:val="28"/>
          <w:lang w:val="en-GB"/>
        </w:rPr>
        <w:t>Eat: it is selected in opposition to ‘not eat’. An incompatible sense that might constitute the paradigm could be ‘taste’.</w:t>
        <w:br/>
        <w:t xml:space="preserve"> The proclaiming tone is used to show separateness since she is the headmaster and he must obey her.</w:t>
      </w:r>
    </w:p>
    <w:p>
      <w:pPr>
        <w:pStyle w:val="style0"/>
        <w:rPr>
          <w:rFonts w:cs="Calibri"/>
          <w:sz w:val="28"/>
          <w:szCs w:val="28"/>
        </w:rPr>
      </w:pPr>
      <w:r>
        <w:rPr>
          <w:rFonts w:cs="Calibri"/>
          <w:sz w:val="28"/>
          <w:szCs w:val="28"/>
        </w:rPr>
        <w:t xml:space="preserve">/p aɪ dəʊnt wɒnt </w:t>
      </w:r>
      <w:r>
        <w:rPr>
          <w:rFonts w:cs="Calibri"/>
          <w:sz w:val="28"/>
          <w:szCs w:val="28"/>
          <w:u w:val="double"/>
        </w:rPr>
        <w:t>eni</w:t>
      </w:r>
      <w:r>
        <w:rPr>
          <w:rFonts w:cs="Calibri"/>
          <w:sz w:val="28"/>
          <w:szCs w:val="28"/>
        </w:rPr>
        <w:t>/</w:t>
      </w:r>
    </w:p>
    <w:p>
      <w:pPr>
        <w:pStyle w:val="style22"/>
        <w:numPr>
          <w:ilvl w:val="0"/>
          <w:numId w:val="7"/>
        </w:numPr>
        <w:rPr>
          <w:rFonts w:cs="Calibri"/>
          <w:sz w:val="28"/>
          <w:szCs w:val="28"/>
          <w:lang w:val="en-GB"/>
        </w:rPr>
      </w:pPr>
      <w:r>
        <w:rPr>
          <w:rFonts w:cs="Calibri"/>
          <w:sz w:val="28"/>
          <w:szCs w:val="28"/>
          <w:lang w:val="en-GB"/>
        </w:rPr>
        <w:t>Any: It is prominent as opposed to ‘this piece of cake’ or ‘this cake’ (He doesn’t want neither the cake nor a piece of it).</w:t>
      </w:r>
    </w:p>
    <w:p>
      <w:pPr>
        <w:pStyle w:val="style22"/>
        <w:rPr>
          <w:rFonts w:cs="Calibri"/>
          <w:sz w:val="28"/>
          <w:szCs w:val="28"/>
          <w:lang w:val="en-GB"/>
        </w:rPr>
      </w:pPr>
      <w:r>
        <w:rPr>
          <w:rFonts w:cs="Calibri"/>
          <w:sz w:val="28"/>
          <w:szCs w:val="28"/>
          <w:lang w:val="en-GB"/>
        </w:rPr>
        <w:t>The speaker uses a proclaiming tone because he says its new information to the listener.</w:t>
      </w:r>
    </w:p>
    <w:p>
      <w:pPr>
        <w:pStyle w:val="style0"/>
        <w:rPr>
          <w:rFonts w:cs="Calibri"/>
          <w:sz w:val="28"/>
          <w:szCs w:val="28"/>
        </w:rPr>
      </w:pPr>
      <w:r>
        <w:rPr>
          <w:rFonts w:cs="Calibri"/>
          <w:sz w:val="28"/>
          <w:szCs w:val="28"/>
        </w:rPr>
        <w:t xml:space="preserve">/r+ ju məst </w:t>
      </w:r>
      <w:r>
        <w:rPr>
          <w:rFonts w:cs="Calibri"/>
          <w:sz w:val="28"/>
          <w:szCs w:val="28"/>
          <w:u w:val="single"/>
        </w:rPr>
        <w:t>hæv</w:t>
      </w:r>
      <w:r>
        <w:rPr>
          <w:rFonts w:cs="Calibri"/>
          <w:sz w:val="28"/>
          <w:szCs w:val="28"/>
        </w:rPr>
        <w:t xml:space="preserve"> səm </w:t>
      </w:r>
      <w:r>
        <w:rPr>
          <w:rFonts w:cs="Calibri"/>
          <w:sz w:val="28"/>
          <w:szCs w:val="28"/>
          <w:u w:val="double"/>
        </w:rPr>
        <w:t>mɔ:</w:t>
      </w:r>
      <w:r>
        <w:rPr>
          <w:rFonts w:cs="Calibri"/>
          <w:sz w:val="28"/>
          <w:szCs w:val="28"/>
        </w:rPr>
        <w:t>/</w:t>
      </w:r>
    </w:p>
    <w:p>
      <w:pPr>
        <w:pStyle w:val="style22"/>
        <w:numPr>
          <w:ilvl w:val="0"/>
          <w:numId w:val="2"/>
        </w:numPr>
        <w:rPr>
          <w:rFonts w:cs="Calibri"/>
          <w:sz w:val="28"/>
          <w:szCs w:val="28"/>
          <w:lang w:val="en-GB"/>
        </w:rPr>
      </w:pPr>
      <w:r>
        <w:rPr>
          <w:rFonts w:cs="Calibri"/>
          <w:sz w:val="28"/>
          <w:szCs w:val="28"/>
          <w:lang w:val="en-GB"/>
        </w:rPr>
        <w:t>Have:  It is prominent as opposed to ‘not have’.</w:t>
      </w:r>
    </w:p>
    <w:p>
      <w:pPr>
        <w:pStyle w:val="style22"/>
        <w:numPr>
          <w:ilvl w:val="0"/>
          <w:numId w:val="2"/>
        </w:numPr>
        <w:rPr>
          <w:rFonts w:cs="Calibri"/>
          <w:sz w:val="28"/>
          <w:szCs w:val="28"/>
          <w:lang w:val="en-GB"/>
        </w:rPr>
      </w:pPr>
      <w:r>
        <w:rPr>
          <w:rFonts w:cs="Calibri"/>
          <w:sz w:val="28"/>
          <w:szCs w:val="28"/>
          <w:lang w:val="en-GB"/>
        </w:rPr>
        <w:t>More: It doesn´t matter if he would like some more or not, he will have it. That´s the reason why it is prominent.</w:t>
      </w:r>
    </w:p>
    <w:p>
      <w:pPr>
        <w:pStyle w:val="style0"/>
        <w:rPr>
          <w:rFonts w:cs="Calibri"/>
          <w:sz w:val="28"/>
          <w:szCs w:val="28"/>
          <w:lang w:val="en-GB"/>
        </w:rPr>
      </w:pPr>
      <w:r>
        <w:rPr>
          <w:rFonts w:cs="Calibri"/>
          <w:sz w:val="28"/>
          <w:szCs w:val="28"/>
          <w:lang w:val="en-GB"/>
        </w:rPr>
        <w:t>The speaker uses a referring plus in order to set pressure upon the listener. There is an asymmetrical relation between the interlocutors (between Trunchbull, who claims dominance, and Bruce)</w:t>
      </w:r>
    </w:p>
    <w:p>
      <w:pPr>
        <w:pStyle w:val="style0"/>
        <w:rPr>
          <w:rFonts w:cs="Calibri"/>
          <w:sz w:val="28"/>
          <w:szCs w:val="28"/>
          <w:lang w:val="en-GB"/>
        </w:rPr>
      </w:pPr>
      <w:r>
        <w:rPr>
          <w:rFonts w:cs="Calibri"/>
          <w:sz w:val="28"/>
          <w:szCs w:val="28"/>
          <w:lang w:val="en-GB"/>
        </w:rPr>
        <w:t xml:space="preserve">/p </w:t>
      </w:r>
      <w:r>
        <w:rPr>
          <w:rFonts w:cs="Calibri"/>
          <w:sz w:val="28"/>
          <w:szCs w:val="28"/>
          <w:u w:val="single"/>
          <w:lang w:val="en-GB"/>
        </w:rPr>
        <w:t>just</w:t>
      </w:r>
      <w:r>
        <w:rPr>
          <w:rFonts w:cs="Calibri"/>
          <w:sz w:val="28"/>
          <w:szCs w:val="28"/>
          <w:lang w:val="en-GB"/>
        </w:rPr>
        <w:t xml:space="preserve"> for </w:t>
      </w:r>
      <w:r>
        <w:rPr>
          <w:rFonts w:cs="Calibri"/>
          <w:sz w:val="28"/>
          <w:szCs w:val="28"/>
          <w:u w:val="double"/>
          <w:lang w:val="en-GB"/>
        </w:rPr>
        <w:t>you</w:t>
      </w:r>
      <w:r>
        <w:rPr>
          <w:rFonts w:cs="Calibri"/>
          <w:sz w:val="28"/>
          <w:szCs w:val="28"/>
          <w:lang w:val="en-GB"/>
        </w:rPr>
        <w:t xml:space="preserve">/ </w:t>
      </w:r>
    </w:p>
    <w:p>
      <w:pPr>
        <w:pStyle w:val="style22"/>
        <w:numPr>
          <w:ilvl w:val="0"/>
          <w:numId w:val="3"/>
        </w:numPr>
        <w:rPr>
          <w:rFonts w:cs="Calibri"/>
          <w:sz w:val="28"/>
          <w:szCs w:val="28"/>
          <w:lang w:val="en-GB"/>
        </w:rPr>
      </w:pPr>
      <w:r>
        <w:rPr>
          <w:rFonts w:cs="Calibri"/>
          <w:sz w:val="28"/>
          <w:szCs w:val="28"/>
          <w:lang w:val="en-GB"/>
        </w:rPr>
        <w:t xml:space="preserve">Just: it is prominent to show exclusivity. </w:t>
      </w:r>
    </w:p>
    <w:p>
      <w:pPr>
        <w:pStyle w:val="style22"/>
        <w:numPr>
          <w:ilvl w:val="0"/>
          <w:numId w:val="3"/>
        </w:numPr>
        <w:rPr>
          <w:rFonts w:cs="Calibri"/>
          <w:sz w:val="28"/>
          <w:szCs w:val="28"/>
          <w:lang w:val="en-GB"/>
        </w:rPr>
      </w:pPr>
      <w:r>
        <w:rPr>
          <w:rFonts w:cs="Calibri"/>
          <w:sz w:val="28"/>
          <w:szCs w:val="28"/>
          <w:lang w:val="en-GB"/>
        </w:rPr>
        <w:t>You: It is prominent as opposed to the rest of the students.</w:t>
      </w:r>
    </w:p>
    <w:p>
      <w:pPr>
        <w:pStyle w:val="style0"/>
        <w:rPr>
          <w:rFonts w:cs="Calibri"/>
          <w:sz w:val="28"/>
          <w:szCs w:val="28"/>
          <w:lang w:val="en-GB"/>
        </w:rPr>
      </w:pPr>
      <w:r>
        <w:rPr>
          <w:rFonts w:cs="Calibri"/>
          <w:sz w:val="28"/>
          <w:szCs w:val="28"/>
          <w:lang w:val="en-GB"/>
        </w:rPr>
        <w:t xml:space="preserve">The speaker uses a proclaiming tone to show that it is new information. </w:t>
      </w:r>
    </w:p>
    <w:p>
      <w:pPr>
        <w:pStyle w:val="style0"/>
        <w:rPr>
          <w:rFonts w:cs="Calibri"/>
          <w:sz w:val="28"/>
          <w:szCs w:val="28"/>
          <w:lang w:val="en-GB"/>
        </w:rPr>
      </w:pPr>
      <w:r>
        <w:rPr>
          <w:rFonts w:cs="Calibri"/>
          <w:sz w:val="28"/>
          <w:szCs w:val="28"/>
          <w:lang w:val="en-GB"/>
        </w:rPr>
        <w:t xml:space="preserve">/p the </w:t>
      </w:r>
      <w:r>
        <w:rPr>
          <w:rFonts w:cs="Calibri"/>
          <w:sz w:val="28"/>
          <w:szCs w:val="28"/>
          <w:u w:val="single"/>
          <w:lang w:val="en-GB"/>
        </w:rPr>
        <w:t>entire</w:t>
      </w:r>
      <w:r>
        <w:rPr>
          <w:rFonts w:cs="Calibri"/>
          <w:sz w:val="28"/>
          <w:szCs w:val="28"/>
          <w:lang w:val="en-GB"/>
        </w:rPr>
        <w:t xml:space="preserve"> </w:t>
      </w:r>
      <w:r>
        <w:rPr>
          <w:rFonts w:cs="Calibri"/>
          <w:sz w:val="28"/>
          <w:szCs w:val="28"/>
          <w:u w:val="double"/>
          <w:lang w:val="en-GB"/>
        </w:rPr>
        <w:t>confection</w:t>
      </w:r>
      <w:r>
        <w:rPr>
          <w:rFonts w:cs="Calibri"/>
          <w:sz w:val="28"/>
          <w:szCs w:val="28"/>
          <w:lang w:val="en-GB"/>
        </w:rPr>
        <w:t xml:space="preserve">/ </w:t>
      </w:r>
    </w:p>
    <w:p>
      <w:pPr>
        <w:pStyle w:val="style22"/>
        <w:numPr>
          <w:ilvl w:val="0"/>
          <w:numId w:val="4"/>
        </w:numPr>
        <w:rPr>
          <w:rFonts w:cs="Calibri"/>
          <w:sz w:val="28"/>
          <w:szCs w:val="28"/>
          <w:lang w:val="en-GB"/>
        </w:rPr>
      </w:pPr>
      <w:r>
        <w:rPr>
          <w:rFonts w:cs="Calibri"/>
          <w:sz w:val="28"/>
          <w:szCs w:val="28"/>
          <w:lang w:val="en-GB"/>
        </w:rPr>
        <w:t>Entire: It is prominent in opposition to a piece of cake.</w:t>
      </w:r>
    </w:p>
    <w:p>
      <w:pPr>
        <w:pStyle w:val="style22"/>
        <w:numPr>
          <w:ilvl w:val="0"/>
          <w:numId w:val="4"/>
        </w:numPr>
        <w:rPr>
          <w:rFonts w:cs="Calibri"/>
          <w:sz w:val="28"/>
          <w:szCs w:val="28"/>
          <w:lang w:val="en-GB"/>
        </w:rPr>
      </w:pPr>
      <w:r>
        <w:rPr>
          <w:rFonts w:cs="Calibri"/>
          <w:sz w:val="28"/>
          <w:szCs w:val="28"/>
          <w:lang w:val="en-GB"/>
        </w:rPr>
        <w:t xml:space="preserve">Confection: it is prominence to show that there is an elaboration behind the cake. </w:t>
      </w:r>
    </w:p>
    <w:p>
      <w:pPr>
        <w:pStyle w:val="style0"/>
        <w:rPr>
          <w:rFonts w:cs="Calibri"/>
          <w:sz w:val="28"/>
          <w:szCs w:val="28"/>
          <w:lang w:val="en-GB"/>
        </w:rPr>
      </w:pPr>
      <w:r>
        <w:rPr>
          <w:rFonts w:cs="Calibri"/>
          <w:sz w:val="28"/>
          <w:szCs w:val="28"/>
          <w:lang w:val="en-GB"/>
        </w:rPr>
        <w:t>The speaker uses a proclaiming tone to show new information.</w:t>
      </w:r>
    </w:p>
    <w:p>
      <w:pPr>
        <w:pStyle w:val="style0"/>
        <w:rPr>
          <w:rFonts w:cs="Calibri"/>
          <w:sz w:val="28"/>
          <w:szCs w:val="28"/>
          <w:lang w:val="en-GB"/>
        </w:rPr>
      </w:pPr>
      <w:r>
        <w:rPr>
          <w:rFonts w:cs="Calibri"/>
          <w:sz w:val="28"/>
          <w:szCs w:val="28"/>
          <w:lang w:val="en-GB"/>
        </w:rPr>
        <w:t xml:space="preserve">/r </w:t>
      </w:r>
      <w:r>
        <w:rPr>
          <w:rFonts w:cs="Calibri"/>
          <w:sz w:val="28"/>
          <w:szCs w:val="28"/>
          <w:u w:val="single"/>
          <w:lang w:val="en-GB"/>
        </w:rPr>
        <w:t>Entire</w:t>
      </w:r>
      <w:r>
        <w:rPr>
          <w:rFonts w:cs="Calibri"/>
          <w:sz w:val="28"/>
          <w:szCs w:val="28"/>
          <w:lang w:val="en-GB"/>
        </w:rPr>
        <w:t xml:space="preserve"> </w:t>
      </w:r>
      <w:r>
        <w:rPr>
          <w:rFonts w:cs="Calibri"/>
          <w:sz w:val="28"/>
          <w:szCs w:val="28"/>
          <w:u w:val="double"/>
          <w:lang w:val="en-GB"/>
        </w:rPr>
        <w:t>confection</w:t>
      </w:r>
      <w:r>
        <w:rPr>
          <w:rFonts w:cs="Calibri"/>
          <w:sz w:val="28"/>
          <w:szCs w:val="28"/>
          <w:lang w:val="en-GB"/>
        </w:rPr>
        <w:t>/</w:t>
      </w:r>
    </w:p>
    <w:p>
      <w:pPr>
        <w:pStyle w:val="style22"/>
        <w:numPr>
          <w:ilvl w:val="0"/>
          <w:numId w:val="5"/>
        </w:numPr>
        <w:rPr>
          <w:rFonts w:cs="Calibri"/>
          <w:sz w:val="28"/>
          <w:szCs w:val="28"/>
          <w:lang w:val="en-GB"/>
        </w:rPr>
      </w:pPr>
      <w:r>
        <w:rPr>
          <w:rFonts w:cs="Calibri"/>
          <w:sz w:val="28"/>
          <w:szCs w:val="28"/>
          <w:lang w:val="en-GB"/>
        </w:rPr>
        <w:t>Entire and confection: they are prominent words as a case of exploitation of the system.</w:t>
      </w:r>
    </w:p>
    <w:p>
      <w:pPr>
        <w:pStyle w:val="style0"/>
        <w:rPr>
          <w:rFonts w:cs="Calibri"/>
          <w:sz w:val="28"/>
          <w:szCs w:val="28"/>
          <w:lang w:val="en-GB"/>
        </w:rPr>
      </w:pPr>
      <w:r>
        <w:rPr>
          <w:rFonts w:cs="Calibri"/>
          <w:sz w:val="28"/>
          <w:szCs w:val="28"/>
          <w:lang w:val="en-GB"/>
        </w:rPr>
        <w:t>It is used a referring tone because it has already been mentioned.</w:t>
      </w:r>
    </w:p>
    <w:p>
      <w:pPr>
        <w:pStyle w:val="style0"/>
        <w:rPr>
          <w:rFonts w:cs="Calibri"/>
          <w:sz w:val="28"/>
          <w:szCs w:val="28"/>
          <w:lang w:val="en-GB"/>
        </w:rPr>
      </w:pPr>
      <w:r>
        <w:rPr>
          <w:rFonts w:cs="Calibri"/>
          <w:sz w:val="28"/>
          <w:szCs w:val="28"/>
          <w:lang w:val="en-GB"/>
        </w:rPr>
      </w:r>
    </w:p>
    <w:p>
      <w:pPr>
        <w:pStyle w:val="style0"/>
        <w:rPr>
          <w:rFonts w:cs="Calibri"/>
          <w:sz w:val="28"/>
          <w:szCs w:val="28"/>
          <w:lang w:val="en-GB"/>
        </w:rPr>
      </w:pPr>
      <w:r>
        <w:rPr>
          <w:rFonts w:cs="Calibri"/>
          <w:sz w:val="28"/>
          <w:szCs w:val="28"/>
          <w:lang w:val="en-GB"/>
        </w:rPr>
      </w:r>
    </w:p>
    <w:p>
      <w:pPr>
        <w:pStyle w:val="style0"/>
        <w:rPr>
          <w:rFonts w:cs="Calibri"/>
          <w:sz w:val="28"/>
          <w:szCs w:val="28"/>
          <w:lang w:val="en-GB"/>
        </w:rPr>
      </w:pPr>
      <w:r>
        <w:rPr>
          <w:rFonts w:cs="Calibri"/>
          <w:sz w:val="28"/>
          <w:szCs w:val="28"/>
          <w:lang w:val="en-GB"/>
        </w:rPr>
      </w:r>
    </w:p>
    <w:p>
      <w:pPr>
        <w:pStyle w:val="style0"/>
        <w:rPr>
          <w:rFonts w:cs="Calibri"/>
          <w:sz w:val="28"/>
          <w:szCs w:val="28"/>
          <w:lang w:val="en-GB"/>
        </w:rPr>
      </w:pPr>
      <w:r>
        <w:rPr>
          <w:rFonts w:cs="Calibri"/>
          <w:sz w:val="28"/>
          <w:szCs w:val="28"/>
          <w:lang w:val="en-GB"/>
        </w:rPr>
      </w:r>
    </w:p>
    <w:p>
      <w:pPr>
        <w:pStyle w:val="style0"/>
        <w:rPr>
          <w:rFonts w:cs="Calibri"/>
          <w:sz w:val="28"/>
          <w:szCs w:val="28"/>
          <w:lang w:val="en-GB"/>
        </w:rPr>
      </w:pPr>
      <w:r>
        <w:rPr>
          <w:rFonts w:cs="Calibri"/>
          <w:sz w:val="28"/>
          <w:szCs w:val="28"/>
          <w:lang w:val="en-GB"/>
        </w:rPr>
      </w:r>
    </w:p>
    <w:p>
      <w:pPr>
        <w:pStyle w:val="style0"/>
        <w:rPr>
          <w:rFonts w:cs="Calibri"/>
          <w:sz w:val="28"/>
          <w:szCs w:val="28"/>
          <w:lang w:val="en-GB"/>
        </w:rPr>
      </w:pPr>
      <w:r>
        <w:rPr>
          <w:rFonts w:cs="Calibri"/>
          <w:sz w:val="28"/>
          <w:szCs w:val="28"/>
          <w:lang w:val="en-GB"/>
        </w:rPr>
      </w:r>
    </w:p>
    <w:p>
      <w:pPr>
        <w:pStyle w:val="style0"/>
        <w:rPr>
          <w:rFonts w:cs="Calibri"/>
          <w:sz w:val="28"/>
          <w:szCs w:val="28"/>
          <w:lang w:val="en-GB"/>
        </w:rPr>
      </w:pPr>
      <w:r>
        <w:rPr>
          <w:rFonts w:cs="Calibri"/>
          <w:sz w:val="28"/>
          <w:szCs w:val="28"/>
          <w:lang w:val="en-GB"/>
        </w:rPr>
      </w:r>
    </w:p>
    <w:p>
      <w:pPr>
        <w:pStyle w:val="style0"/>
        <w:rPr>
          <w:rFonts w:cs="Calibri"/>
          <w:sz w:val="28"/>
          <w:szCs w:val="28"/>
          <w:lang w:val="en-GB"/>
        </w:rPr>
      </w:pPr>
      <w:r>
        <w:rPr>
          <w:rFonts w:cs="Calibri"/>
          <w:sz w:val="28"/>
          <w:szCs w:val="28"/>
          <w:lang w:val="en-GB"/>
        </w:rPr>
      </w:r>
    </w:p>
    <w:p>
      <w:pPr>
        <w:pStyle w:val="style0"/>
        <w:rPr>
          <w:rFonts w:cs="Calibri"/>
          <w:sz w:val="28"/>
          <w:szCs w:val="28"/>
          <w:lang w:val="en-GB"/>
        </w:rPr>
      </w:pPr>
      <w:r>
        <w:rPr>
          <w:rFonts w:cs="Calibri"/>
          <w:sz w:val="28"/>
          <w:szCs w:val="28"/>
          <w:lang w:val="en-GB"/>
        </w:rPr>
      </w:r>
    </w:p>
    <w:p>
      <w:pPr>
        <w:pStyle w:val="style0"/>
        <w:rPr>
          <w:rFonts w:cs="Calibri"/>
          <w:sz w:val="28"/>
          <w:szCs w:val="28"/>
          <w:lang w:val="en-GB"/>
        </w:rPr>
      </w:pPr>
      <w:r>
        <w:rPr>
          <w:rFonts w:cs="Calibri"/>
          <w:sz w:val="28"/>
          <w:szCs w:val="28"/>
          <w:lang w:val="en-GB"/>
        </w:rPr>
      </w:r>
    </w:p>
    <w:p>
      <w:pPr>
        <w:pStyle w:val="style0"/>
        <w:rPr>
          <w:rFonts w:cs="Calibri"/>
          <w:sz w:val="28"/>
          <w:szCs w:val="28"/>
          <w:lang w:val="en-GB"/>
        </w:rPr>
      </w:pPr>
      <w:r>
        <w:rPr>
          <w:rFonts w:cs="Calibri"/>
          <w:sz w:val="28"/>
          <w:szCs w:val="28"/>
          <w:lang w:val="en-GB"/>
        </w:rPr>
      </w:r>
    </w:p>
    <w:p>
      <w:pPr>
        <w:pStyle w:val="style0"/>
        <w:rPr>
          <w:rFonts w:cs="Calibri"/>
          <w:sz w:val="28"/>
          <w:szCs w:val="28"/>
          <w:lang w:val="en-GB"/>
        </w:rPr>
      </w:pPr>
      <w:r>
        <w:rPr>
          <w:rFonts w:cs="Calibri"/>
          <w:sz w:val="28"/>
          <w:szCs w:val="28"/>
          <w:lang w:val="en-GB"/>
        </w:rPr>
      </w:r>
    </w:p>
    <w:p>
      <w:pPr>
        <w:pStyle w:val="style0"/>
        <w:rPr>
          <w:rFonts w:cs="Calibri"/>
          <w:sz w:val="28"/>
          <w:szCs w:val="28"/>
          <w:lang w:val="en-GB"/>
        </w:rPr>
      </w:pPr>
      <w:r>
        <w:rPr>
          <w:rFonts w:cs="Calibri"/>
          <w:sz w:val="28"/>
          <w:szCs w:val="28"/>
          <w:lang w:val="en-GB"/>
        </w:rPr>
      </w:r>
    </w:p>
    <w:p>
      <w:pPr>
        <w:pStyle w:val="style0"/>
        <w:rPr>
          <w:rFonts w:cs="Calibri"/>
          <w:sz w:val="28"/>
          <w:szCs w:val="28"/>
          <w:lang w:val="en-GB"/>
        </w:rPr>
      </w:pPr>
      <w:r>
        <w:rPr>
          <w:rFonts w:cs="Calibri"/>
          <w:sz w:val="28"/>
          <w:szCs w:val="28"/>
          <w:lang w:val="en-GB"/>
        </w:rPr>
      </w:r>
    </w:p>
    <w:p>
      <w:pPr>
        <w:pStyle w:val="style0"/>
        <w:rPr>
          <w:rFonts w:cs="Calibri"/>
          <w:sz w:val="28"/>
          <w:szCs w:val="28"/>
          <w:lang w:val="en-GB"/>
        </w:rPr>
      </w:pPr>
      <w:r>
        <w:rPr>
          <w:rFonts w:cs="Calibri"/>
          <w:sz w:val="28"/>
          <w:szCs w:val="28"/>
          <w:lang w:val="en-GB"/>
        </w:rPr>
      </w:r>
    </w:p>
    <w:p>
      <w:pPr>
        <w:pStyle w:val="style0"/>
        <w:rPr>
          <w:rFonts w:cs="Calibri"/>
          <w:sz w:val="28"/>
          <w:szCs w:val="28"/>
          <w:lang w:val="en-GB"/>
        </w:rPr>
      </w:pPr>
      <w:r>
        <w:rPr>
          <w:rFonts w:cs="Calibri"/>
          <w:sz w:val="28"/>
          <w:szCs w:val="28"/>
          <w:lang w:val="en-GB"/>
        </w:rPr>
      </w:r>
    </w:p>
    <w:p>
      <w:pPr>
        <w:pStyle w:val="style0"/>
        <w:rPr>
          <w:rFonts w:cs="Calibri"/>
          <w:sz w:val="28"/>
          <w:szCs w:val="28"/>
          <w:lang w:val="en-GB"/>
        </w:rPr>
      </w:pPr>
      <w:r>
        <w:rPr>
          <w:rFonts w:cs="Calibri"/>
          <w:sz w:val="28"/>
          <w:szCs w:val="28"/>
          <w:lang w:val="en-GB"/>
        </w:rPr>
      </w:r>
    </w:p>
    <w:p>
      <w:pPr>
        <w:pStyle w:val="style0"/>
        <w:rPr>
          <w:rFonts w:cs="Calibri"/>
          <w:sz w:val="28"/>
          <w:szCs w:val="28"/>
          <w:u w:val="single"/>
          <w:lang w:val="en-GB"/>
        </w:rPr>
      </w:pPr>
      <w:r>
        <w:rPr>
          <w:rFonts w:cs="Calibri"/>
          <w:sz w:val="28"/>
          <w:szCs w:val="28"/>
          <w:u w:val="single"/>
          <w:lang w:val="en-GB"/>
        </w:rPr>
        <w:t>Comprehension exercise</w:t>
      </w:r>
    </w:p>
    <w:p>
      <w:pPr>
        <w:pStyle w:val="style22"/>
        <w:numPr>
          <w:ilvl w:val="0"/>
          <w:numId w:val="6"/>
        </w:numPr>
        <w:rPr>
          <w:rFonts w:cs="Calibri"/>
          <w:sz w:val="28"/>
          <w:szCs w:val="28"/>
          <w:lang w:val="en-GB"/>
        </w:rPr>
      </w:pPr>
      <w:r>
        <w:rPr>
          <w:rFonts w:cs="Calibri"/>
          <w:sz w:val="28"/>
          <w:szCs w:val="28"/>
          <w:lang w:val="en-GB"/>
        </w:rPr>
        <w:t>What is the time? And place?</w:t>
      </w:r>
    </w:p>
    <w:p>
      <w:pPr>
        <w:pStyle w:val="style22"/>
        <w:numPr>
          <w:ilvl w:val="0"/>
          <w:numId w:val="6"/>
        </w:numPr>
        <w:rPr>
          <w:rFonts w:cs="Calibri"/>
          <w:sz w:val="28"/>
          <w:szCs w:val="28"/>
          <w:lang w:val="en-GB"/>
        </w:rPr>
      </w:pPr>
      <w:r>
        <w:rPr>
          <w:rFonts w:cs="Calibri"/>
          <w:sz w:val="28"/>
          <w:szCs w:val="28"/>
          <w:lang w:val="en-GB"/>
        </w:rPr>
        <w:t xml:space="preserve">What is the problem? </w:t>
      </w:r>
    </w:p>
    <w:p>
      <w:pPr>
        <w:pStyle w:val="style22"/>
        <w:numPr>
          <w:ilvl w:val="0"/>
          <w:numId w:val="6"/>
        </w:numPr>
        <w:rPr>
          <w:rFonts w:cs="Calibri"/>
          <w:sz w:val="28"/>
          <w:szCs w:val="28"/>
          <w:lang w:val="en-GB"/>
        </w:rPr>
      </w:pPr>
      <w:r>
        <w:rPr>
          <w:rFonts w:cs="Calibri"/>
          <w:sz w:val="28"/>
          <w:szCs w:val="28"/>
          <w:lang w:val="en-GB"/>
        </w:rPr>
        <w:t>What is the relationship between the two speakers?</w:t>
      </w:r>
    </w:p>
    <w:p>
      <w:pPr>
        <w:pStyle w:val="style22"/>
        <w:numPr>
          <w:ilvl w:val="0"/>
          <w:numId w:val="6"/>
        </w:numPr>
        <w:rPr>
          <w:rFonts w:cs="Calibri"/>
          <w:sz w:val="28"/>
          <w:szCs w:val="28"/>
          <w:lang w:val="en-GB"/>
        </w:rPr>
      </w:pPr>
      <w:r>
        <w:rPr>
          <w:rFonts w:cs="Calibri"/>
          <w:sz w:val="28"/>
          <w:szCs w:val="28"/>
          <w:lang w:val="en-GB"/>
        </w:rPr>
        <w:t>How do the children react?</w:t>
      </w:r>
    </w:p>
    <w:p>
      <w:pPr>
        <w:pStyle w:val="style22"/>
        <w:numPr>
          <w:ilvl w:val="0"/>
          <w:numId w:val="6"/>
        </w:numPr>
        <w:rPr>
          <w:rFonts w:cs="Calibri"/>
          <w:sz w:val="28"/>
          <w:szCs w:val="28"/>
          <w:lang w:val="en-GB"/>
        </w:rPr>
      </w:pPr>
      <w:r>
        <w:rPr>
          <w:rFonts w:cs="Calibri"/>
          <w:sz w:val="28"/>
          <w:szCs w:val="28"/>
          <w:lang w:val="en-GB"/>
        </w:rPr>
        <w:t>How does she feel and the end of the scene?</w:t>
      </w:r>
    </w:p>
    <w:p>
      <w:pPr>
        <w:pStyle w:val="style22"/>
        <w:numPr>
          <w:ilvl w:val="0"/>
          <w:numId w:val="6"/>
        </w:numPr>
        <w:rPr>
          <w:rFonts w:cs="Calibri"/>
          <w:sz w:val="28"/>
          <w:szCs w:val="28"/>
          <w:lang w:val="en-GB"/>
        </w:rPr>
      </w:pPr>
      <w:r>
        <w:rPr>
          <w:rFonts w:cs="Calibri"/>
          <w:sz w:val="28"/>
          <w:szCs w:val="28"/>
          <w:lang w:val="en-GB"/>
        </w:rPr>
        <w:t>Why do you think she forces him to eat the entire cake?</w:t>
      </w:r>
    </w:p>
    <w:p>
      <w:pPr>
        <w:pStyle w:val="style0"/>
        <w:rPr/>
      </w:pPr>
      <w:r>
        <w:rPr/>
      </w:r>
    </w:p>
    <w:sectPr>
      <w:type w:val="nextPage"/>
      <w:pgSz w:h="16838" w:w="11906"/>
      <w:pgMar w:bottom="1417" w:footer="0" w:gutter="0" w:header="0" w:left="1701" w:right="1701" w:top="1417"/>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Arial">
    <w:charset w:val="01"/>
    <w:family w:val="swiss"/>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4">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5">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6">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7">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8">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 w:eastAsia="DejaVu Sans" w:hAnsi="Calibri"/>
      <w:color w:val="auto"/>
      <w:sz w:val="22"/>
      <w:szCs w:val="22"/>
      <w:lang w:bidi="ar-SA" w:eastAsia="en-US" w:val="es-AR"/>
    </w:rPr>
  </w:style>
  <w:style w:styleId="style15" w:type="character">
    <w:name w:val="Default Paragraph Font"/>
    <w:next w:val="style15"/>
    <w:rPr/>
  </w:style>
  <w:style w:styleId="style16" w:type="character">
    <w:name w:val="ListLabel 1"/>
    <w:next w:val="style16"/>
    <w:rPr>
      <w:rFonts w:cs="Courier New"/>
    </w:rPr>
  </w:style>
  <w:style w:styleId="style17" w:type="paragraph">
    <w:name w:val="Heading"/>
    <w:basedOn w:val="style0"/>
    <w:next w:val="style18"/>
    <w:pPr>
      <w:keepNext/>
      <w:spacing w:after="120" w:before="240"/>
      <w:contextualSpacing w:val="false"/>
    </w:pPr>
    <w:rPr>
      <w:rFonts w:ascii="Arial" w:cs="Lohit Hindi" w:eastAsia="DejaVu Sans"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contextualSpacing w:val="false"/>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List Paragraph"/>
    <w:basedOn w:val="style0"/>
    <w:next w:val="style22"/>
    <w:pPr>
      <w:spacing w:after="20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2017-08-25T01:22:00Z</dcterms:created>
  <dc:creator>2016</dc:creator>
  <cp:lastModifiedBy>Usuario de Windows</cp:lastModifiedBy>
  <cp:lastPrinted>2017-08-25T01:23:00Z</cp:lastPrinted>
  <dcterms:modified xsi:type="dcterms:W3CDTF">2017-08-25T01:23:00Z</dcterms:modified>
  <cp:revision>4</cp:revision>
</cp:coreProperties>
</file>