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Bell MT" w:hAnsi="Bell MT"/>
          <w:sz w:val="24"/>
          <w:lang w:val="fr-FR"/>
        </w:rPr>
      </w:pPr>
      <w:bookmarkStart w:id="0" w:name="_GoBack"/>
      <w:r>
        <w:rPr>
          <w:rFonts w:ascii="Bell MT" w:hAnsi="Bell MT"/>
          <w:sz w:val="24"/>
          <w:lang w:val="fr-FR"/>
        </w:rPr>
        <w:t>Entretien à Josiane Boutet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  <w:t>https://www.canal-u.tv/video/fmsh/developpements_de_la_sociolinguistique.29045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Quelles ont été les sources théoriques de la formation ? quels aspects sont soulignés chez chacun de ces formateurs 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Pourquoi travaille-t-elle sur l’oral 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Qu’est-ce que le groupe ‘Langage et travail’ 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Qu’est-ce que l’ergonomie 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Pourquoi est-il pertinent d’étudier le langage au travail 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Quel est le bilan que Mme Boutet dresse à propos du traitement du plurilinguisme à l’école en France ?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  <w:t xml:space="preserve">Je ne suis pas trop d’accord sur le fait de dire « il y a des mots comme ça ‘etnographie </w:t>
      </w:r>
      <w:r>
        <w:rPr>
          <w:rFonts w:ascii="Bell MT" w:hAnsi="Bell MT"/>
          <w:sz w:val="24"/>
          <w:lang w:val="fr-FR"/>
        </w:rPr>
        <w:t>of langage' (ethnographie de la communication')</w:t>
      </w:r>
      <w:r>
        <w:rPr>
          <w:rFonts w:ascii="Bell MT" w:hAnsi="Bell MT"/>
          <w:sz w:val="24"/>
          <w:lang w:val="fr-FR"/>
        </w:rPr>
        <w:t>… »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Quelles sont les origines de la sociolinguistique en France 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A quelles disciplines la sociolinguistique a disputé de la place dans le champ des études du langage ?</w:t>
      </w:r>
    </w:p>
    <w:p>
      <w:pPr>
        <w:pStyle w:val="Normal"/>
        <w:rPr/>
      </w:pPr>
      <w:r>
        <w:rPr>
          <w:rFonts w:ascii="Bell MT" w:hAnsi="Bell MT"/>
          <w:color w:val="1F4E79"/>
          <w:sz w:val="24"/>
          <w:u w:val="none"/>
          <w:lang w:val="fr-FR"/>
        </w:rPr>
        <w:t xml:space="preserve">Iconoclaste : </w:t>
      </w:r>
      <w:r>
        <w:rPr>
          <w:i/>
        </w:rPr>
        <w:t>Au fig.</w:t>
      </w:r>
      <w:r>
        <w:rPr/>
        <w:t xml:space="preserve"> (Personne) qui s'oppose à toute tradition (d'ordre littéraire, artistique, politique ou autre), qui refuse un culte établi; qui se livre à des destructions gratuites, sous prétexte de modernisme.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u w:val="none"/>
          <w:lang w:val="fr-FR"/>
        </w:rPr>
        <w:t xml:space="preserve">Le </w:t>
      </w:r>
      <w:r>
        <w:rPr>
          <w:rFonts w:ascii="Bell MT" w:hAnsi="Bell MT"/>
          <w:sz w:val="24"/>
          <w:u w:val="none"/>
          <w:shd w:fill="FFCCFF" w:val="clear"/>
          <w:lang w:val="fr-FR"/>
        </w:rPr>
        <w:t>cœur de la socioling</w:t>
      </w:r>
      <w:r>
        <w:rPr>
          <w:rFonts w:ascii="Bell MT" w:hAnsi="Bell MT"/>
          <w:sz w:val="24"/>
          <w:shd w:fill="FFCCFF" w:val="clear"/>
          <w:lang w:val="fr-FR"/>
        </w:rPr>
        <w:t>uistique</w:t>
      </w:r>
      <w:r>
        <w:rPr>
          <w:rFonts w:ascii="Bell MT" w:hAnsi="Bell MT"/>
          <w:sz w:val="24"/>
          <w:lang w:val="fr-FR"/>
        </w:rPr>
        <w:t xml:space="preserve"> est l’étude du plurilinguisme et du contact des langues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  <w:t>Dans le monde, il n’y a pas de situation linguistique monolingue (bien que les états puissent être monolingues).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Qu’est-ce que la sociolinguistique urbaine ? expliquez et illustrez ses domaines d’études.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  <w:t>Analyse du discours se développe au départ autour des discours écrits et institutionnels.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  <w:t>Analyse du discours sociolinguistique.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En quels termes l’auteur pense-t-elle l’interdisciplinarité ?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  <w:t xml:space="preserve">« des discipies </w:t>
      </w:r>
      <w:r>
        <w:rPr>
          <w:rFonts w:ascii="Bell MT" w:hAnsi="Bell MT"/>
          <w:sz w:val="24"/>
          <w:u w:val="single"/>
          <w:lang w:val="fr-FR"/>
        </w:rPr>
        <w:t xml:space="preserve">non </w:t>
      </w:r>
      <w:r>
        <w:rPr>
          <w:rFonts w:ascii="Bell MT" w:hAnsi="Bell MT"/>
          <w:sz w:val="24"/>
          <w:lang w:val="fr-FR"/>
        </w:rPr>
        <w:t xml:space="preserve">apparentées qui peuvent arriver à avoir un objet </w:t>
      </w:r>
      <w:r>
        <w:rPr>
          <w:rFonts w:ascii="Bell MT" w:hAnsi="Bell MT"/>
          <w:sz w:val="24"/>
          <w:u w:val="single"/>
          <w:lang w:val="fr-FR"/>
        </w:rPr>
        <w:t>partiellement</w:t>
      </w:r>
      <w:r>
        <w:rPr>
          <w:rFonts w:ascii="Bell MT" w:hAnsi="Bell MT"/>
          <w:sz w:val="24"/>
          <w:lang w:val="fr-FR"/>
        </w:rPr>
        <w:t xml:space="preserve"> commun. »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  <w:t>Centres d’appel et économistes de services.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Comment expliquez-vous l’expression « tirer un fil » utilisée ici 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Expliquez les concepts d’ ‘endogamie’ ‘exogamie’ utilisés ici.</w:t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</w:r>
    </w:p>
    <w:p>
      <w:pPr>
        <w:pStyle w:val="Normal"/>
        <w:rPr>
          <w:rFonts w:ascii="Bell MT" w:hAnsi="Bell MT"/>
          <w:sz w:val="24"/>
          <w:lang w:val="fr-FR"/>
        </w:rPr>
      </w:pPr>
      <w:r>
        <w:rPr>
          <w:rFonts w:ascii="Bell MT" w:hAnsi="Bell MT"/>
          <w:sz w:val="24"/>
          <w:lang w:val="fr-FR"/>
        </w:rPr>
        <w:t>Gumperz (1971) « répertoire linguistique / langagier / »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Expliquez la notion de ‘répertoire linguistique’ et leur rapport avec celle de ‘plurilinguisme’. Connaissez-vous des cas où ces deux notions sont en rapport, comme dans l’exemple présentée par Mme Boutet 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r>
        <w:rPr>
          <w:rFonts w:ascii="Bell MT" w:hAnsi="Bell MT"/>
          <w:color w:val="1F4E79"/>
          <w:sz w:val="24"/>
          <w:lang w:val="fr-FR"/>
        </w:rPr>
        <w:t>Décrivez les difficultés de l’éducation face à la situation de plurilinguisme actuelle. Mme Boutet a-t-elle pu donner des réponses à cette situation ? Que pensez-vous qu’il faut faire pour gérer ces difficultés ?</w:t>
      </w:r>
    </w:p>
    <w:p>
      <w:pPr>
        <w:pStyle w:val="Normal"/>
        <w:rPr>
          <w:rFonts w:ascii="Bell MT" w:hAnsi="Bell MT"/>
          <w:color w:val="1F4E79"/>
          <w:sz w:val="24"/>
          <w:lang w:val="fr-FR"/>
        </w:rPr>
      </w:pPr>
      <w:bookmarkStart w:id="1" w:name="_GoBack"/>
      <w:bookmarkEnd w:id="1"/>
      <w:r>
        <w:rPr>
          <w:rFonts w:ascii="Bell MT" w:hAnsi="Bell MT"/>
          <w:color w:val="1F4E79"/>
          <w:sz w:val="24"/>
          <w:lang w:val="fr-FR"/>
        </w:rPr>
        <w:t>Qu’est-ce qu’une houlette ? que signifie l’expression « sous la houlette de… » ?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ell 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Micro Hei" w:cs="Calibri"/>
        <w:sz w:val="22"/>
        <w:szCs w:val="22"/>
        <w:lang w:val="es-AR" w:eastAsia="en-US" w:bidi="ar-SA"/>
      </w:rPr>
    </w:rPrDefault>
    <w:pPrDefault>
      <w:pPr>
        <w:spacing w:lineRule="auto" w:line="256"/>
      </w:pPr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WenQuanYi Micro Hei" w:cs="Calibri"/>
      <w:color w:val="auto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2017-10-06T02:19:00Z</dcterms:created>
  <dc:creator>Karina Ibáñez</dc:creator>
  <dc:language>fr-FR</dc:language>
  <cp:lastModifiedBy>Karina Ibáñez</cp:lastModifiedBy>
  <dcterms:modified xsi:type="dcterms:W3CDTF">2017-10-06T14:45:00Z</dcterms:modified>
  <cp:revision>4</cp:revision>
</cp:coreProperties>
</file>