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3"/>
        <w:tabs>
          <w:tab w:val="left" w:pos="0" w:leader="none"/>
        </w:tabs>
        <w:rPr>
          <w:sz w:val="22"/>
          <w:szCs w:val="22"/>
          <w:lang w:val="es-ES"/>
        </w:rPr>
      </w:pPr>
      <w:r>
        <w:rPr>
          <w:sz w:val="22"/>
          <w:szCs w:val="22"/>
          <w:lang w:val="es-ES"/>
        </w:rPr>
        <w:t>Universidad Nacional de La Plata</w:t>
      </w:r>
    </w:p>
    <w:p>
      <w:pPr>
        <w:pStyle w:val="Normal"/>
        <w:spacing w:before="0" w:after="80"/>
        <w:jc w:val="both"/>
        <w:rPr>
          <w:rFonts w:eastAsia="Arial" w:cs="Arial" w:ascii="Arial" w:hAnsi="Arial"/>
          <w:b/>
          <w:bCs/>
          <w:sz w:val="22"/>
          <w:szCs w:val="22"/>
        </w:rPr>
      </w:pPr>
      <w:r>
        <w:rPr>
          <w:rFonts w:eastAsia="Arial" w:cs="Arial" w:ascii="Arial" w:hAnsi="Arial"/>
          <w:b/>
          <w:bCs/>
          <w:sz w:val="22"/>
          <w:szCs w:val="22"/>
        </w:rPr>
        <w:t>Facultad de Humanidades y Ciencias de la Educación</w:t>
      </w:r>
    </w:p>
    <w:p>
      <w:pPr>
        <w:pStyle w:val="Normal"/>
        <w:spacing w:before="0" w:after="80"/>
        <w:jc w:val="both"/>
        <w:rPr>
          <w:rFonts w:eastAsia="Arial" w:cs="Arial" w:ascii="Arial" w:hAnsi="Arial"/>
          <w:sz w:val="22"/>
          <w:szCs w:val="22"/>
        </w:rPr>
      </w:pPr>
      <w:r>
        <w:rPr>
          <w:rFonts w:eastAsia="Arial" w:cs="Arial" w:ascii="Arial" w:hAnsi="Arial"/>
          <w:b/>
          <w:bCs/>
          <w:sz w:val="22"/>
          <w:szCs w:val="22"/>
        </w:rPr>
        <w:t>Departamento de Lenguas y Literaturas Modernas</w:t>
      </w:r>
      <w:r>
        <w:rPr>
          <w:rFonts w:eastAsia="Arial" w:cs="Arial" w:ascii="Arial" w:hAnsi="Arial"/>
          <w:sz w:val="22"/>
          <w:szCs w:val="22"/>
        </w:rPr>
        <w:t xml:space="preserve">  </w:t>
      </w:r>
    </w:p>
    <w:p>
      <w:pPr>
        <w:pStyle w:val="Normal"/>
        <w:jc w:val="both"/>
        <w:rPr>
          <w:rFonts w:cs="Arial" w:ascii="Arial" w:hAnsi="Arial"/>
          <w:sz w:val="20"/>
        </w:rPr>
      </w:pPr>
      <w:r>
        <w:rPr>
          <w:rFonts w:cs="Arial" w:ascii="Arial" w:hAnsi="Arial"/>
          <w:sz w:val="20"/>
        </w:rPr>
      </w:r>
    </w:p>
    <w:p>
      <w:pPr>
        <w:pStyle w:val="Normal"/>
        <w:jc w:val="both"/>
        <w:rPr>
          <w:rFonts w:cs="Arial" w:ascii="Arial" w:hAnsi="Arial"/>
          <w:sz w:val="20"/>
        </w:rPr>
      </w:pPr>
      <w:r>
        <w:rPr>
          <w:rFonts w:cs="Arial" w:ascii="Arial" w:hAnsi="Arial"/>
          <w:sz w:val="20"/>
        </w:rPr>
      </w:r>
    </w:p>
    <w:p>
      <w:pPr>
        <w:pStyle w:val="Heading3"/>
        <w:tabs>
          <w:tab w:val="left" w:pos="0" w:leader="none"/>
        </w:tabs>
        <w:spacing w:lineRule="auto" w:line="360" w:before="80" w:after="80"/>
        <w:rPr>
          <w:rFonts w:eastAsia="Verdana" w:cs="Verdana" w:ascii="Verdana" w:hAnsi="Verdana"/>
          <w:spacing w:val="24"/>
          <w:lang w:val="es-ES"/>
        </w:rPr>
      </w:pPr>
      <w:r>
        <w:rPr>
          <w:rFonts w:eastAsia="Verdana" w:cs="Verdana" w:ascii="Verdana" w:hAnsi="Verdana"/>
          <w:spacing w:val="24"/>
          <w:lang w:val="es-ES"/>
        </w:rPr>
        <w:t>Asignatura</w:t>
      </w:r>
    </w:p>
    <w:p>
      <w:pPr>
        <w:pStyle w:val="Heading1"/>
        <w:tabs>
          <w:tab w:val="left" w:pos="0" w:leader="none"/>
        </w:tabs>
        <w:spacing w:lineRule="auto" w:line="360" w:before="120" w:after="80"/>
        <w:rPr>
          <w:rFonts w:eastAsia="Verdana" w:cs="Verdana" w:ascii="Verdana" w:hAnsi="Verdana"/>
          <w:spacing w:val="24"/>
          <w:lang w:val="es-ES"/>
        </w:rPr>
      </w:pPr>
      <w:r>
        <w:rPr>
          <w:rFonts w:eastAsia="Verdana" w:cs="Verdana" w:ascii="Verdana" w:hAnsi="Verdana"/>
          <w:spacing w:val="24"/>
          <w:lang w:val="es-ES"/>
        </w:rPr>
        <w:t>Dicción Francesa 2</w:t>
      </w:r>
    </w:p>
    <w:p>
      <w:pPr>
        <w:pStyle w:val="Heading1"/>
        <w:numPr>
          <w:ilvl w:val="0"/>
          <w:numId w:val="1"/>
        </w:numPr>
        <w:pBdr>
          <w:top w:val="nil"/>
          <w:left w:val="nil"/>
          <w:bottom w:val="single" w:sz="8" w:space="0" w:color="000001"/>
          <w:right w:val="nil"/>
        </w:pBdr>
        <w:tabs>
          <w:tab w:val="left" w:pos="0" w:leader="none"/>
        </w:tabs>
        <w:spacing w:lineRule="auto" w:line="360" w:before="80" w:after="80"/>
        <w:rPr>
          <w:b w:val="false"/>
          <w:bCs w:val="false"/>
          <w:color w:val="0000FF"/>
          <w:sz w:val="20"/>
          <w:lang w:val="es-ES"/>
        </w:rPr>
      </w:pPr>
      <w:r>
        <w:rPr>
          <w:b w:val="false"/>
          <w:bCs w:val="false"/>
          <w:color w:val="0000FF"/>
          <w:sz w:val="20"/>
          <w:lang w:val="es-ES"/>
        </w:rPr>
      </w:r>
    </w:p>
    <w:p>
      <w:pPr>
        <w:pStyle w:val="Normal"/>
        <w:rPr>
          <w:sz w:val="8"/>
        </w:rPr>
      </w:pPr>
      <w:r>
        <w:rPr>
          <w:sz w:val="8"/>
        </w:rPr>
      </w:r>
    </w:p>
    <w:p>
      <w:pPr>
        <w:pStyle w:val="Normal"/>
        <w:spacing w:before="0" w:after="80"/>
        <w:ind w:left="2342" w:right="17" w:hanging="2342"/>
        <w:jc w:val="both"/>
        <w:rPr>
          <w:rFonts w:eastAsia="Arial" w:cs="Arial" w:ascii="Arial" w:hAnsi="Arial"/>
          <w:sz w:val="22"/>
          <w:szCs w:val="22"/>
        </w:rPr>
      </w:pPr>
      <w:r>
        <w:rPr>
          <w:rFonts w:eastAsia="Arial" w:cs="Arial" w:ascii="Arial" w:hAnsi="Arial"/>
          <w:i/>
          <w:iCs/>
          <w:sz w:val="22"/>
          <w:szCs w:val="22"/>
        </w:rPr>
        <w:t>Año lectivo:</w:t>
      </w:r>
      <w:r>
        <w:rPr>
          <w:rFonts w:cs="Arial" w:ascii="Arial" w:hAnsi="Arial"/>
          <w:sz w:val="22"/>
        </w:rPr>
        <w:tab/>
      </w:r>
      <w:r>
        <w:rPr>
          <w:rFonts w:eastAsia="Arial" w:cs="Arial" w:ascii="Arial" w:hAnsi="Arial"/>
          <w:sz w:val="22"/>
          <w:szCs w:val="22"/>
        </w:rPr>
        <w:t>2017</w:t>
      </w:r>
    </w:p>
    <w:p>
      <w:pPr>
        <w:pStyle w:val="Normal"/>
        <w:spacing w:before="0" w:after="80"/>
        <w:ind w:left="2342" w:right="17" w:hanging="2342"/>
        <w:jc w:val="both"/>
        <w:rPr>
          <w:rFonts w:eastAsia="Arial" w:cs="Arial" w:ascii="Arial" w:hAnsi="Arial"/>
          <w:sz w:val="22"/>
          <w:szCs w:val="22"/>
        </w:rPr>
      </w:pPr>
      <w:r>
        <w:rPr>
          <w:rFonts w:eastAsia="Arial" w:cs="Arial" w:ascii="Arial" w:hAnsi="Arial"/>
          <w:i/>
          <w:iCs/>
          <w:sz w:val="22"/>
          <w:szCs w:val="22"/>
        </w:rPr>
        <w:t xml:space="preserve">Régimen de cursada:    </w:t>
      </w:r>
      <w:r>
        <w:rPr>
          <w:rFonts w:eastAsia="Arial" w:cs="Arial" w:ascii="Arial" w:hAnsi="Arial"/>
          <w:sz w:val="22"/>
          <w:szCs w:val="22"/>
        </w:rPr>
        <w:t>Cuatrimestral – 2</w:t>
      </w:r>
      <w:r>
        <w:rPr>
          <w:rFonts w:eastAsia="Arial" w:cs="Arial" w:ascii="Arial" w:hAnsi="Arial"/>
          <w:sz w:val="22"/>
          <w:szCs w:val="22"/>
          <w:vertAlign w:val="superscript"/>
        </w:rPr>
        <w:t>do</w:t>
      </w:r>
      <w:r>
        <w:rPr>
          <w:rFonts w:eastAsia="Arial" w:cs="Arial" w:ascii="Arial" w:hAnsi="Arial"/>
          <w:sz w:val="22"/>
          <w:szCs w:val="22"/>
        </w:rPr>
        <w:t xml:space="preserve"> cuatrimestre.</w:t>
      </w:r>
    </w:p>
    <w:p>
      <w:pPr>
        <w:pStyle w:val="Normal"/>
        <w:ind w:left="2342" w:right="17" w:hanging="2342"/>
        <w:jc w:val="both"/>
        <w:rPr>
          <w:rFonts w:cs="Arial" w:ascii="Arial" w:hAnsi="Arial"/>
          <w:sz w:val="8"/>
        </w:rPr>
      </w:pPr>
      <w:r>
        <w:rPr>
          <w:rFonts w:cs="Arial" w:ascii="Arial" w:hAnsi="Arial"/>
          <w:sz w:val="8"/>
        </w:rPr>
      </w:r>
    </w:p>
    <w:p>
      <w:pPr>
        <w:pStyle w:val="Normal"/>
        <w:spacing w:before="0" w:after="80"/>
        <w:ind w:left="2342" w:right="17" w:hanging="2342"/>
        <w:jc w:val="both"/>
        <w:rPr>
          <w:rFonts w:eastAsia="Arial" w:cs="Arial" w:ascii="Arial" w:hAnsi="Arial"/>
          <w:sz w:val="22"/>
          <w:szCs w:val="22"/>
        </w:rPr>
      </w:pPr>
      <w:r>
        <w:rPr>
          <w:rFonts w:eastAsia="Arial" w:cs="Arial" w:ascii="Arial" w:hAnsi="Arial"/>
          <w:i/>
          <w:iCs/>
          <w:sz w:val="22"/>
          <w:szCs w:val="22"/>
        </w:rPr>
        <w:t xml:space="preserve">Profesor a cargo: </w:t>
      </w:r>
      <w:r>
        <w:rPr>
          <w:rFonts w:cs="Arial" w:ascii="Arial" w:hAnsi="Arial"/>
          <w:sz w:val="22"/>
        </w:rPr>
        <w:tab/>
      </w:r>
      <w:r>
        <w:rPr>
          <w:rFonts w:eastAsia="Arial" w:cs="Arial" w:ascii="Arial" w:hAnsi="Arial"/>
          <w:sz w:val="22"/>
          <w:szCs w:val="22"/>
        </w:rPr>
        <w:t>Karina M. Ibáñez</w:t>
      </w:r>
    </w:p>
    <w:p>
      <w:pPr>
        <w:pStyle w:val="Normal"/>
        <w:ind w:left="2342" w:right="17" w:hanging="2342"/>
        <w:jc w:val="both"/>
        <w:rPr>
          <w:rFonts w:cs="Arial" w:ascii="Arial" w:hAnsi="Arial"/>
          <w:sz w:val="8"/>
        </w:rPr>
      </w:pPr>
      <w:r>
        <w:rPr>
          <w:rFonts w:cs="Arial" w:ascii="Arial" w:hAnsi="Arial"/>
          <w:sz w:val="8"/>
        </w:rPr>
      </w:r>
    </w:p>
    <w:p>
      <w:pPr>
        <w:pStyle w:val="Normal"/>
        <w:spacing w:before="0" w:after="80"/>
        <w:ind w:left="2342" w:right="17" w:hanging="2342"/>
        <w:jc w:val="both"/>
        <w:rPr>
          <w:rFonts w:cs="Arial" w:ascii="Arial" w:hAnsi="Arial"/>
          <w:sz w:val="22"/>
        </w:rPr>
      </w:pPr>
      <w:r>
        <w:rPr>
          <w:rFonts w:cs="Arial" w:ascii="Arial" w:hAnsi="Arial"/>
          <w:sz w:val="22"/>
        </w:rPr>
        <w:tab/>
      </w:r>
    </w:p>
    <w:p>
      <w:pPr>
        <w:pStyle w:val="Normal"/>
        <w:pBdr>
          <w:top w:val="nil"/>
          <w:left w:val="nil"/>
          <w:bottom w:val="single" w:sz="8" w:space="0" w:color="000001"/>
          <w:right w:val="nil"/>
        </w:pBdr>
        <w:ind w:left="2342" w:right="17" w:hanging="2342"/>
        <w:jc w:val="both"/>
        <w:rPr>
          <w:rFonts w:cs="Arial" w:ascii="Arial" w:hAnsi="Arial"/>
          <w:sz w:val="8"/>
        </w:rPr>
      </w:pPr>
      <w:r>
        <w:rPr>
          <w:rFonts w:cs="Arial" w:ascii="Arial" w:hAnsi="Arial"/>
          <w:sz w:val="8"/>
        </w:rPr>
      </w:r>
    </w:p>
    <w:p>
      <w:pPr>
        <w:pStyle w:val="Normal"/>
        <w:ind w:left="2342" w:right="17" w:hanging="2342"/>
        <w:jc w:val="both"/>
        <w:rPr>
          <w:rFonts w:cs="Arial" w:ascii="Arial" w:hAnsi="Arial"/>
          <w:sz w:val="8"/>
        </w:rPr>
      </w:pPr>
      <w:r>
        <w:rPr>
          <w:rFonts w:cs="Arial" w:ascii="Arial" w:hAnsi="Arial"/>
          <w:sz w:val="8"/>
        </w:rPr>
      </w:r>
    </w:p>
    <w:p>
      <w:pPr>
        <w:pStyle w:val="Normal"/>
        <w:jc w:val="both"/>
        <w:rPr>
          <w:rFonts w:cs="Arial" w:ascii="Arial" w:hAnsi="Arial"/>
          <w:sz w:val="22"/>
        </w:rPr>
      </w:pPr>
      <w:r>
        <w:rPr>
          <w:rFonts w:cs="Arial" w:ascii="Arial" w:hAnsi="Arial"/>
          <w:sz w:val="22"/>
        </w:rPr>
      </w:r>
    </w:p>
    <w:p>
      <w:pPr>
        <w:pStyle w:val="Normal"/>
        <w:numPr>
          <w:ilvl w:val="0"/>
          <w:numId w:val="5"/>
        </w:numPr>
        <w:spacing w:before="0" w:after="120"/>
        <w:jc w:val="both"/>
        <w:rPr>
          <w:rFonts w:eastAsia="Arial" w:cs="Arial" w:ascii="Arial" w:hAnsi="Arial"/>
          <w:b/>
          <w:bCs/>
          <w:sz w:val="22"/>
          <w:szCs w:val="22"/>
        </w:rPr>
      </w:pPr>
      <w:r>
        <w:rPr>
          <w:rFonts w:eastAsia="Arial" w:cs="Arial" w:ascii="Arial" w:hAnsi="Arial"/>
          <w:b/>
          <w:bCs/>
          <w:sz w:val="22"/>
          <w:szCs w:val="22"/>
        </w:rPr>
        <w:t>FUNDAMENTACIÓN Y OBJETIVOS</w:t>
      </w:r>
    </w:p>
    <w:p>
      <w:pPr>
        <w:pStyle w:val="Normal"/>
        <w:spacing w:before="0" w:after="120"/>
        <w:ind w:left="720" w:right="0" w:hanging="0"/>
        <w:jc w:val="both"/>
        <w:rPr>
          <w:rFonts w:eastAsia="Arial" w:cs="Arial" w:ascii="Arial" w:hAnsi="Arial"/>
          <w:b/>
          <w:bCs/>
          <w:sz w:val="22"/>
          <w:szCs w:val="22"/>
        </w:rPr>
      </w:pPr>
      <w:r>
        <w:rPr>
          <w:rFonts w:eastAsia="Arial" w:cs="Arial" w:ascii="Arial" w:hAnsi="Arial"/>
          <w:b/>
          <w:bCs/>
          <w:sz w:val="22"/>
          <w:szCs w:val="22"/>
        </w:rPr>
      </w:r>
    </w:p>
    <w:p>
      <w:pPr>
        <w:pStyle w:val="Normal"/>
        <w:spacing w:lineRule="auto" w:line="360"/>
        <w:jc w:val="both"/>
        <w:rPr>
          <w:rFonts w:eastAsia="Arial" w:cs="Arial" w:ascii="Arial" w:hAnsi="Arial"/>
          <w:sz w:val="22"/>
          <w:szCs w:val="22"/>
        </w:rPr>
      </w:pPr>
      <w:r>
        <w:rPr>
          <w:rFonts w:eastAsia="Arial" w:cs="Arial" w:ascii="Arial" w:hAnsi="Arial"/>
          <w:sz w:val="22"/>
          <w:szCs w:val="22"/>
        </w:rPr>
        <w:t>La asignatura Dicción francesa 2 se plantea como un espacio de profundización y enriquecimiento de las competencias de comprensión y producción oral como también de la capacidad de análisis crítico de los desempeños orales en lengua extranjera. Las características fónicas de las variedades del francés (fundamentalmente en lo que hace a la variación diatópica), se toman como un objeto de estudio, pero también como herramienta para analizar la práctica oral de otros y la propia.</w:t>
      </w:r>
    </w:p>
    <w:p>
      <w:pPr>
        <w:pStyle w:val="Normal"/>
        <w:spacing w:lineRule="auto" w:line="360"/>
        <w:jc w:val="both"/>
        <w:rPr>
          <w:rFonts w:eastAsia="Arial" w:cs="Arial" w:ascii="Arial" w:hAnsi="Arial"/>
          <w:sz w:val="22"/>
          <w:szCs w:val="22"/>
        </w:rPr>
      </w:pPr>
      <w:r>
        <w:rPr>
          <w:rFonts w:eastAsia="Arial" w:cs="Arial" w:ascii="Arial" w:hAnsi="Arial"/>
          <w:sz w:val="22"/>
          <w:szCs w:val="22"/>
        </w:rPr>
        <w:t>Uno de los aspectos abordados con especial interés es la forma en que la entonación –y la prosodia en su conjunto– estructura el discurso y las variaciones en las dimensiones prosódicas</w:t>
      </w:r>
      <w:r>
        <w:rPr>
          <w:rStyle w:val="FootnoteAnchor"/>
          <w:rFonts w:eastAsia="Arial" w:cs="Arial" w:ascii="Arial" w:hAnsi="Arial"/>
          <w:sz w:val="22"/>
          <w:szCs w:val="22"/>
        </w:rPr>
        <w:footnoteReference w:id="2"/>
      </w:r>
      <w:r>
        <w:rPr>
          <w:rFonts w:eastAsia="Arial" w:cs="Arial" w:ascii="Arial" w:hAnsi="Arial"/>
          <w:sz w:val="22"/>
          <w:szCs w:val="22"/>
        </w:rPr>
        <w:t xml:space="preserve"> pueden ser capaces de producir efectos de sentido.</w:t>
      </w:r>
    </w:p>
    <w:p>
      <w:pPr>
        <w:pStyle w:val="Normal"/>
        <w:spacing w:lineRule="auto" w:line="360"/>
        <w:jc w:val="both"/>
        <w:rPr>
          <w:rFonts w:eastAsia="Arial" w:cs="Arial" w:ascii="Arial" w:hAnsi="Arial"/>
          <w:sz w:val="22"/>
          <w:szCs w:val="22"/>
        </w:rPr>
      </w:pPr>
      <w:r>
        <w:rPr>
          <w:rFonts w:eastAsia="Arial" w:cs="Arial" w:ascii="Arial" w:hAnsi="Arial"/>
          <w:sz w:val="22"/>
          <w:szCs w:val="22"/>
        </w:rPr>
        <w:t>Asimismo, se analizan las herramientas que provee el estudio de la entonación en la enseñanza y el aprendizaje del francés como lengua extranjera. Este aspecto resulta de especial relevancia para la práctica de los futuros docentes de FLE, fundamentalmente en lo que hace a la profundización de sus propias competencias en lengua oral y a la adquisición de herramientas de diagnóstico e intervención didáctica.</w:t>
      </w:r>
    </w:p>
    <w:p>
      <w:pPr>
        <w:pStyle w:val="Normal"/>
        <w:spacing w:lineRule="auto" w:line="360"/>
        <w:jc w:val="both"/>
        <w:rPr>
          <w:rFonts w:eastAsia="Arial" w:cs="Arial" w:ascii="Arial" w:hAnsi="Arial"/>
          <w:sz w:val="22"/>
          <w:szCs w:val="22"/>
        </w:rPr>
      </w:pPr>
      <w:r>
        <w:rPr>
          <w:rFonts w:eastAsia="Arial" w:cs="Arial" w:ascii="Arial" w:hAnsi="Arial"/>
          <w:sz w:val="22"/>
          <w:szCs w:val="22"/>
        </w:rPr>
        <w:t>Ambas perspectivas de análisis se ponen en juego para el estudio de diferentes variedades regionales del francés entendiendo el conocimiento de las mismas como una profundización cualitativa en el desempeño oral en lengua extranjera. En efecto, el CECR (Marco europeo común de referencia para las lenguas) incluye entre las capacidades requeridas en los niveles de ‘usuario independiente de la lengua’ la comprensión de manifestaciones lingüísticas en una amplia gama de variedades.</w:t>
      </w:r>
    </w:p>
    <w:p>
      <w:pPr>
        <w:pStyle w:val="Normal"/>
        <w:spacing w:lineRule="auto" w:line="360"/>
        <w:jc w:val="both"/>
        <w:rPr>
          <w:rFonts w:eastAsia="Arial" w:cs="Arial" w:ascii="Arial" w:hAnsi="Arial"/>
          <w:sz w:val="22"/>
          <w:szCs w:val="22"/>
        </w:rPr>
      </w:pPr>
      <w:r>
        <w:rPr>
          <w:rFonts w:eastAsia="Arial" w:cs="Arial" w:ascii="Arial" w:hAnsi="Arial"/>
          <w:sz w:val="22"/>
          <w:szCs w:val="22"/>
        </w:rPr>
        <w:t>De esta forma, Dicción francesa 2 incluye una reflexión acerca de los aspectos de orden extralingüístico que modelan y caracterizan las distintas variedades del francés oral y un aspecto analítico y correctivo, eminentemente práctico, que contempla tanto el propio desempeño oral como el de otros. Los elementos de análisis propios de la fonética como los de la sociolingüística permitirán un estudio integral de las variedades seleccionadas para la asignatura y proporcionarán a los estudiantes herramientas valiosas para su futuro desempeño en la enseñanza de una lengua extranjera.</w:t>
      </w:r>
    </w:p>
    <w:p>
      <w:pPr>
        <w:pStyle w:val="Normal"/>
        <w:spacing w:lineRule="auto" w:line="360" w:before="240" w:after="0"/>
        <w:jc w:val="both"/>
        <w:rPr>
          <w:rFonts w:eastAsia="Arial" w:cs="Arial" w:ascii="Arial" w:hAnsi="Arial"/>
          <w:sz w:val="22"/>
          <w:szCs w:val="22"/>
        </w:rPr>
      </w:pPr>
      <w:r>
        <w:rPr>
          <w:rFonts w:eastAsia="Arial" w:cs="Arial" w:ascii="Arial" w:hAnsi="Arial"/>
          <w:sz w:val="22"/>
          <w:szCs w:val="22"/>
        </w:rPr>
        <w:t>Son objetivos de la cátedra que el estudiante adquiera y profundice las competencias que le permitan:</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Expresarse eficazmente en diferentes géneros del francés oral y particularmente en aquellos implicados en el ámbito académico y profesional.</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Diagnosticar dificultades en la producción oral en FLE.</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 xml:space="preserve">Examinar y proponer herramientas didácticas para corrección de esas dificultades. </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Reconocer y analizar aspectos del fonetismo de distintas variedades regionales del francés.</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Dar cuenta de los componentes del contexto que intervienen en la descripción y estatuto de las variedades.</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Profundizar la adquisición de herramientas teóricas para el análisis de la lengua oral.</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Profundizar la apropiación y el uso expresivo de elementos del fonetismo del francés.</w:t>
      </w:r>
    </w:p>
    <w:p>
      <w:pPr>
        <w:pStyle w:val="Normal"/>
        <w:numPr>
          <w:ilvl w:val="0"/>
          <w:numId w:val="2"/>
        </w:numPr>
        <w:suppressAutoHyphens w:val="false"/>
        <w:spacing w:before="120" w:after="0"/>
        <w:ind w:left="714" w:right="0" w:hanging="360"/>
        <w:jc w:val="both"/>
        <w:rPr>
          <w:rFonts w:eastAsia="Arial" w:cs="Arial" w:ascii="Arial" w:hAnsi="Arial"/>
          <w:sz w:val="22"/>
          <w:szCs w:val="22"/>
        </w:rPr>
      </w:pPr>
      <w:r>
        <w:rPr>
          <w:rFonts w:eastAsia="Arial" w:cs="Arial" w:ascii="Arial" w:hAnsi="Arial"/>
          <w:sz w:val="22"/>
          <w:szCs w:val="22"/>
        </w:rPr>
        <w:t>Realizar un análisis crítico del propio desempeño oral considerando el discurso como una actividad situada.</w:t>
      </w:r>
    </w:p>
    <w:p>
      <w:pPr>
        <w:pStyle w:val="Normal"/>
        <w:jc w:val="both"/>
        <w:rPr>
          <w:rFonts w:cs="Arial" w:ascii="Arial" w:hAnsi="Arial"/>
          <w:sz w:val="22"/>
        </w:rPr>
      </w:pPr>
      <w:r>
        <w:rPr>
          <w:rFonts w:cs="Arial" w:ascii="Arial" w:hAnsi="Arial"/>
          <w:sz w:val="22"/>
        </w:rPr>
      </w:r>
    </w:p>
    <w:p>
      <w:pPr>
        <w:pStyle w:val="Normal"/>
        <w:spacing w:before="0" w:after="120"/>
        <w:jc w:val="both"/>
        <w:rPr>
          <w:rFonts w:eastAsia="Arial" w:cs="Arial" w:ascii="Arial" w:hAnsi="Arial"/>
          <w:b/>
          <w:bCs/>
          <w:sz w:val="22"/>
          <w:szCs w:val="22"/>
        </w:rPr>
      </w:pPr>
      <w:r>
        <w:rPr>
          <w:rFonts w:eastAsia="Arial" w:cs="Arial" w:ascii="Arial" w:hAnsi="Arial"/>
          <w:b/>
          <w:bCs/>
          <w:sz w:val="22"/>
          <w:szCs w:val="22"/>
        </w:rPr>
        <w:t>2. CONTENIDOS Y BIBLIOGRAFÍA OBLIGATORIA</w:t>
      </w:r>
    </w:p>
    <w:p>
      <w:pPr>
        <w:pStyle w:val="Normal"/>
        <w:spacing w:lineRule="auto" w:line="360" w:before="240" w:after="160"/>
        <w:jc w:val="both"/>
        <w:rPr>
          <w:rFonts w:cs="Arial" w:ascii="Arial" w:hAnsi="Arial"/>
          <w:sz w:val="22"/>
          <w:szCs w:val="22"/>
          <w:u w:val="single"/>
        </w:rPr>
      </w:pPr>
      <w:r>
        <w:rPr>
          <w:rFonts w:cs="Arial" w:ascii="Arial" w:hAnsi="Arial"/>
          <w:sz w:val="22"/>
          <w:szCs w:val="22"/>
          <w:u w:val="single"/>
        </w:rPr>
        <w:t>Unidad I:</w:t>
      </w:r>
    </w:p>
    <w:p>
      <w:pPr>
        <w:pStyle w:val="Normal"/>
        <w:spacing w:lineRule="auto" w:line="360" w:before="120" w:after="160"/>
        <w:jc w:val="both"/>
        <w:rPr>
          <w:rFonts w:cs="Arial" w:ascii="Arial" w:hAnsi="Arial"/>
          <w:sz w:val="22"/>
          <w:szCs w:val="22"/>
        </w:rPr>
      </w:pPr>
      <w:r>
        <w:rPr>
          <w:rFonts w:cs="Arial" w:ascii="Arial" w:hAnsi="Arial"/>
          <w:sz w:val="22"/>
          <w:szCs w:val="22"/>
        </w:rPr>
        <w:t>La entonación y el discurso. Estructura del discurso. Estructura prosódica. Entonación y macrosintaxis.</w:t>
      </w:r>
    </w:p>
    <w:p>
      <w:pPr>
        <w:pStyle w:val="Normal"/>
        <w:spacing w:lineRule="auto" w:line="360" w:before="120" w:after="160"/>
        <w:jc w:val="both"/>
        <w:rPr>
          <w:rFonts w:cs="Arial" w:ascii="Arial" w:hAnsi="Arial"/>
          <w:sz w:val="22"/>
          <w:szCs w:val="22"/>
        </w:rPr>
      </w:pPr>
      <w:r>
        <w:rPr>
          <w:rFonts w:cs="Arial" w:ascii="Arial" w:hAnsi="Arial"/>
          <w:sz w:val="22"/>
          <w:szCs w:val="22"/>
        </w:rPr>
        <w:t>Norma lingüística. Tipología de normas. Noción de francés estándar y de francés de referencia.</w:t>
      </w:r>
    </w:p>
    <w:p>
      <w:pPr>
        <w:pStyle w:val="Normal"/>
        <w:spacing w:lineRule="auto" w:line="360" w:before="120" w:after="160"/>
        <w:jc w:val="both"/>
        <w:rPr>
          <w:rFonts w:cs="Arial" w:ascii="Arial" w:hAnsi="Arial"/>
          <w:sz w:val="22"/>
          <w:szCs w:val="22"/>
        </w:rPr>
      </w:pPr>
      <w:r>
        <w:rPr>
          <w:rFonts w:cs="Arial" w:ascii="Arial" w:hAnsi="Arial"/>
          <w:sz w:val="22"/>
          <w:szCs w:val="22"/>
        </w:rPr>
        <w:t>Producción de textos: Lectura de textos literarios en prosa. Exposición de temas sencillos de interés general. Diálogos con expresiones de acuerdo; pedido y provisión de información nueva.</w:t>
      </w:r>
    </w:p>
    <w:p>
      <w:pPr>
        <w:pStyle w:val="Normal"/>
        <w:spacing w:lineRule="auto" w:line="360" w:before="120" w:after="160"/>
        <w:jc w:val="both"/>
        <w:rPr>
          <w:rFonts w:cs="Arial" w:ascii="Arial" w:hAnsi="Arial"/>
          <w:sz w:val="22"/>
          <w:szCs w:val="22"/>
        </w:rPr>
      </w:pPr>
      <w:r>
        <w:rPr>
          <w:rFonts w:cs="Arial" w:ascii="Arial" w:hAnsi="Arial"/>
          <w:sz w:val="22"/>
          <w:szCs w:val="22"/>
        </w:rPr>
        <w:t>Análisis de acentos de Francia hexagonal septent</w:t>
      </w:r>
      <w:r>
        <w:rPr>
          <w:rFonts w:cs="Arial" w:ascii="Arial" w:hAnsi="Arial"/>
          <w:sz w:val="22"/>
          <w:szCs w:val="22"/>
        </w:rPr>
        <w:t>r</w:t>
      </w:r>
      <w:r>
        <w:rPr>
          <w:rFonts w:cs="Arial" w:ascii="Arial" w:hAnsi="Arial"/>
          <w:sz w:val="22"/>
          <w:szCs w:val="22"/>
        </w:rPr>
        <w:t>ional: Alsace, Bretagne y Normandie.</w:t>
      </w:r>
    </w:p>
    <w:p>
      <w:pPr>
        <w:pStyle w:val="Normal"/>
        <w:spacing w:lineRule="auto" w:line="360" w:before="120" w:after="160"/>
        <w:jc w:val="both"/>
        <w:rPr>
          <w:rFonts w:cs="Arial" w:ascii="Arial" w:hAnsi="Arial"/>
          <w:sz w:val="22"/>
          <w:szCs w:val="22"/>
          <w:u w:val="single"/>
          <w:lang w:val="fr-FR"/>
        </w:rPr>
      </w:pPr>
      <w:r>
        <w:rPr>
          <w:rFonts w:cs="Arial" w:ascii="Arial" w:hAnsi="Arial"/>
          <w:sz w:val="22"/>
          <w:szCs w:val="22"/>
          <w:u w:val="single"/>
          <w:lang w:val="fr-FR"/>
        </w:rPr>
        <w:t>Bibliografía unidad I:</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Bulot, T. et P. Blanchet (2011) Dynamiques de la langue française au 21ième siècle : une introduction à la sociolinguistique. Introduction et chapitre 3, disponible sur : www.sociolinguistique.fr. Consulté le : 21/07/2014.</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 xml:space="preserve">Charaudeau, P. y D. Maingueneau (dir.) ([2002]2005) Dictionnaire d’analyse du discours. Paris : Seuil. Sélection : Conditions de production ; Norme ; Compétence discursive ; Communauté discursive ; Communauté translangagière ; Diglo </w:t>
      </w:r>
      <w:bookmarkStart w:id="0" w:name="_GoBack"/>
      <w:bookmarkEnd w:id="0"/>
      <w:r>
        <w:rPr>
          <w:rFonts w:cs="Arial" w:ascii="Arial" w:hAnsi="Arial"/>
          <w:sz w:val="22"/>
          <w:szCs w:val="22"/>
          <w:lang w:val="fr-FR"/>
        </w:rPr>
        <w:t xml:space="preserve">ssie ; </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Detey, S. et al. (éds.) (2010) Les variétés du français parlé dans l'espace francophone. Ressources pour l'enseignement. Paris : Éditions Ophrys. Partie I chapitre 4.</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Martin, P. (2009) Intonation du français. Paris : Armand Colin. Partie II chapitres 2 et 4.</w:t>
      </w:r>
    </w:p>
    <w:p>
      <w:pPr>
        <w:pStyle w:val="Normal"/>
        <w:spacing w:lineRule="auto" w:line="360" w:before="240" w:after="160"/>
        <w:jc w:val="both"/>
        <w:rPr>
          <w:rFonts w:cs="Arial" w:ascii="Arial" w:hAnsi="Arial"/>
          <w:sz w:val="22"/>
          <w:szCs w:val="22"/>
          <w:u w:val="single"/>
        </w:rPr>
      </w:pPr>
      <w:r>
        <w:rPr>
          <w:rFonts w:cs="Arial" w:ascii="Arial" w:hAnsi="Arial"/>
          <w:sz w:val="22"/>
          <w:szCs w:val="22"/>
          <w:u w:val="single"/>
        </w:rPr>
        <w:t>Unidad II:</w:t>
      </w:r>
    </w:p>
    <w:p>
      <w:pPr>
        <w:pStyle w:val="Normal"/>
        <w:spacing w:lineRule="auto" w:line="360" w:before="120" w:after="160"/>
        <w:jc w:val="both"/>
        <w:rPr>
          <w:rFonts w:cs="Arial" w:ascii="Arial" w:hAnsi="Arial"/>
          <w:sz w:val="22"/>
          <w:szCs w:val="22"/>
        </w:rPr>
      </w:pPr>
      <w:r>
        <w:rPr>
          <w:rFonts w:cs="Arial" w:ascii="Arial" w:hAnsi="Arial"/>
          <w:sz w:val="22"/>
          <w:szCs w:val="22"/>
        </w:rPr>
        <w:t>Entonación y enseñanza de FLE: objetivos, modelos y perspectivas.</w:t>
      </w:r>
    </w:p>
    <w:p>
      <w:pPr>
        <w:pStyle w:val="Normal"/>
        <w:spacing w:lineRule="auto" w:line="360" w:before="120" w:after="160"/>
        <w:jc w:val="both"/>
        <w:rPr>
          <w:rFonts w:cs="Arial" w:ascii="Arial" w:hAnsi="Arial"/>
          <w:sz w:val="22"/>
          <w:szCs w:val="22"/>
        </w:rPr>
      </w:pPr>
      <w:r>
        <w:rPr>
          <w:rFonts w:cs="Arial" w:ascii="Arial" w:hAnsi="Arial"/>
          <w:sz w:val="22"/>
          <w:szCs w:val="22"/>
        </w:rPr>
        <w:t>El estudio de las variedades lingüísticas: La sociolingüística y la dialectología: breve recorrido histórico. Objeto y métodos en ambas disciplinas. Conceptos de variedad y dialecto.</w:t>
      </w:r>
    </w:p>
    <w:p>
      <w:pPr>
        <w:pStyle w:val="Normal"/>
        <w:spacing w:lineRule="auto" w:line="360" w:before="120" w:after="160"/>
        <w:jc w:val="both"/>
        <w:rPr>
          <w:rFonts w:cs="Arial" w:ascii="Arial" w:hAnsi="Arial"/>
          <w:sz w:val="22"/>
          <w:szCs w:val="22"/>
        </w:rPr>
      </w:pPr>
      <w:r>
        <w:rPr>
          <w:rFonts w:cs="Arial" w:ascii="Arial" w:hAnsi="Arial"/>
          <w:sz w:val="22"/>
          <w:szCs w:val="22"/>
        </w:rPr>
        <w:t>Producción de textos: Lectura de textos literarios en verso. Exposición de temas complejos de especialidad. Diálogos con expresiones de evasión y negociación; pedido y provisión de información conocida.</w:t>
      </w:r>
    </w:p>
    <w:p>
      <w:pPr>
        <w:pStyle w:val="Normal"/>
        <w:spacing w:lineRule="auto" w:line="360" w:before="120" w:after="160"/>
        <w:jc w:val="both"/>
        <w:rPr>
          <w:rFonts w:cs="Arial" w:ascii="Arial" w:hAnsi="Arial"/>
          <w:sz w:val="22"/>
          <w:szCs w:val="22"/>
        </w:rPr>
      </w:pPr>
      <w:r>
        <w:rPr>
          <w:rFonts w:cs="Arial" w:ascii="Arial" w:hAnsi="Arial"/>
          <w:sz w:val="22"/>
          <w:szCs w:val="22"/>
        </w:rPr>
        <w:t>Análisis de acentos de Francia hexagonal atlántica y meridional: Corse, Languedoc y Vendée.</w:t>
      </w:r>
    </w:p>
    <w:p>
      <w:pPr>
        <w:pStyle w:val="Normal"/>
        <w:spacing w:lineRule="auto" w:line="360" w:before="120" w:after="160"/>
        <w:jc w:val="both"/>
        <w:rPr>
          <w:rFonts w:cs="Arial" w:ascii="Arial" w:hAnsi="Arial"/>
          <w:sz w:val="22"/>
          <w:szCs w:val="22"/>
          <w:u w:val="single"/>
          <w:lang w:val="fr-FR"/>
        </w:rPr>
      </w:pPr>
      <w:r>
        <w:rPr>
          <w:rFonts w:cs="Arial" w:ascii="Arial" w:hAnsi="Arial"/>
          <w:sz w:val="22"/>
          <w:szCs w:val="22"/>
          <w:u w:val="single"/>
          <w:lang w:val="fr-FR"/>
        </w:rPr>
        <w:t>Bibliografía unidad II:</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 xml:space="preserve">Billières, M. (2015) Au son du FLE. Disponible sur </w:t>
      </w:r>
      <w:hyperlink r:id="rId2">
        <w:r>
          <w:rPr>
            <w:rStyle w:val="InternetLink"/>
            <w:rFonts w:cs="Arial" w:ascii="Arial" w:hAnsi="Arial"/>
            <w:sz w:val="22"/>
            <w:szCs w:val="22"/>
            <w:lang w:val="fr-FR"/>
          </w:rPr>
          <w:t>http://www.verbotonale-phonetique.com</w:t>
        </w:r>
      </w:hyperlink>
      <w:r>
        <w:rPr>
          <w:rFonts w:cs="Arial" w:ascii="Arial" w:hAnsi="Arial"/>
          <w:sz w:val="22"/>
          <w:szCs w:val="22"/>
          <w:lang w:val="fr-FR"/>
        </w:rPr>
        <w:t>. Consulté le 30 de septembre de 2016.</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Boula de Mareüil, Ph. et al. (2008) « Accents étrangers et régionaux en français. Caractérisation et identification ». Dans TAL. Volume 49 – n° 3/2008, pages 135 à 163.</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Boutet, J. (2006) Entretien « Développements de la sociolinguistique ». Réalisation : Richard Fillon (ESCoM-FMSH, Paris, France), Richard Fillon (ESCoM-FMSH, Paris, France). Formato audiovisual.</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Guimbretière, E. (dir.) (2000) Apprendre, enseigner, acquérir : La prosodie au cœur du débat. Rouen : Publications de l’Université de Rouen.</w:t>
      </w:r>
    </w:p>
    <w:p>
      <w:pPr>
        <w:pStyle w:val="Normal"/>
        <w:spacing w:lineRule="auto" w:line="360" w:before="120" w:after="160"/>
        <w:jc w:val="both"/>
        <w:rPr>
          <w:rFonts w:cs="Arial" w:ascii="Arial" w:hAnsi="Arial"/>
          <w:sz w:val="22"/>
          <w:szCs w:val="22"/>
        </w:rPr>
      </w:pPr>
      <w:r>
        <w:rPr>
          <w:rFonts w:cs="Arial" w:ascii="Arial" w:hAnsi="Arial"/>
          <w:sz w:val="22"/>
          <w:szCs w:val="22"/>
          <w:lang w:val="fr-FR"/>
        </w:rPr>
        <w:t xml:space="preserve">Lothe et al. (2000) « Acquisition et apprentissage de la prosodie : une double approche vocale et discursive ». Dans Guimbretière, E. (dir.) (2000) Apprendre, enseigner, acquérir : La prosodie au cœur du débat. </w:t>
      </w:r>
      <w:r>
        <w:rPr>
          <w:rFonts w:cs="Arial" w:ascii="Arial" w:hAnsi="Arial"/>
          <w:sz w:val="22"/>
          <w:szCs w:val="22"/>
        </w:rPr>
        <w:t>Rouen : Publications de l’Université de Rouen. pp. 21-45.</w:t>
      </w:r>
    </w:p>
    <w:p>
      <w:pPr>
        <w:pStyle w:val="Normal"/>
        <w:spacing w:lineRule="auto" w:line="360" w:before="240" w:after="160"/>
        <w:jc w:val="both"/>
        <w:rPr>
          <w:rFonts w:cs="Arial" w:ascii="Arial" w:hAnsi="Arial"/>
          <w:sz w:val="22"/>
          <w:szCs w:val="22"/>
          <w:u w:val="single"/>
        </w:rPr>
      </w:pPr>
      <w:r>
        <w:rPr>
          <w:rFonts w:cs="Arial" w:ascii="Arial" w:hAnsi="Arial"/>
          <w:sz w:val="22"/>
          <w:szCs w:val="22"/>
          <w:u w:val="single"/>
        </w:rPr>
        <w:t>Unidad III:</w:t>
      </w:r>
    </w:p>
    <w:p>
      <w:pPr>
        <w:pStyle w:val="Normal"/>
        <w:spacing w:lineRule="auto" w:line="360" w:before="120" w:after="160"/>
        <w:jc w:val="both"/>
        <w:rPr>
          <w:rFonts w:cs="Arial" w:ascii="Arial" w:hAnsi="Arial"/>
          <w:sz w:val="22"/>
          <w:szCs w:val="22"/>
        </w:rPr>
      </w:pPr>
      <w:r>
        <w:rPr>
          <w:rFonts w:cs="Arial" w:ascii="Arial" w:hAnsi="Arial"/>
          <w:sz w:val="22"/>
          <w:szCs w:val="22"/>
        </w:rPr>
        <w:t>Tipología de la variación lingüística. Lenguas en contacto: descripción y ejemplos actuales en la francofonía. Nociones de comunidad de habla, multilingüismo, diglosia, creolización.</w:t>
      </w:r>
    </w:p>
    <w:p>
      <w:pPr>
        <w:pStyle w:val="Normal"/>
        <w:spacing w:lineRule="auto" w:line="360" w:before="120" w:after="160"/>
        <w:jc w:val="both"/>
        <w:rPr>
          <w:rFonts w:cs="Arial" w:ascii="Arial" w:hAnsi="Arial"/>
          <w:sz w:val="22"/>
          <w:szCs w:val="22"/>
        </w:rPr>
      </w:pPr>
      <w:r>
        <w:rPr>
          <w:rFonts w:cs="Arial" w:ascii="Arial" w:hAnsi="Arial"/>
          <w:sz w:val="22"/>
          <w:szCs w:val="22"/>
        </w:rPr>
        <w:t>Producción de textos: Lectura de textos teatrales. Diálogos entre especialistas y no especialistas: estrategias orales de trasposición didáctica. Diálogos con expresiones de diferentes grados de desacuerdo.</w:t>
      </w:r>
    </w:p>
    <w:p>
      <w:pPr>
        <w:pStyle w:val="Normal"/>
        <w:spacing w:lineRule="auto" w:line="360" w:before="120" w:after="160"/>
        <w:jc w:val="both"/>
        <w:rPr>
          <w:rFonts w:cs="Arial" w:ascii="Arial" w:hAnsi="Arial"/>
          <w:sz w:val="22"/>
          <w:szCs w:val="22"/>
        </w:rPr>
      </w:pPr>
      <w:r>
        <w:rPr>
          <w:rFonts w:cs="Arial" w:ascii="Arial" w:hAnsi="Arial"/>
          <w:sz w:val="22"/>
          <w:szCs w:val="22"/>
        </w:rPr>
        <w:t>Análisis de acentos de Francia de ultramar y África: Côte d’Ivoire, Réunion, Guadeloupe.</w:t>
      </w:r>
    </w:p>
    <w:p>
      <w:pPr>
        <w:pStyle w:val="Normal"/>
        <w:spacing w:lineRule="auto" w:line="360" w:before="120" w:after="160"/>
        <w:jc w:val="both"/>
        <w:rPr>
          <w:rFonts w:cs="Arial" w:ascii="Arial" w:hAnsi="Arial"/>
          <w:sz w:val="22"/>
          <w:szCs w:val="22"/>
          <w:u w:val="single"/>
          <w:lang w:val="fr-FR"/>
        </w:rPr>
      </w:pPr>
      <w:r>
        <w:rPr>
          <w:rFonts w:cs="Arial" w:ascii="Arial" w:hAnsi="Arial"/>
          <w:sz w:val="22"/>
          <w:szCs w:val="22"/>
          <w:u w:val="single"/>
          <w:lang w:val="fr-FR"/>
        </w:rPr>
        <w:t xml:space="preserve">Bibliografía unidad </w:t>
      </w:r>
      <w:r>
        <w:rPr>
          <w:rFonts w:cs="Arial" w:ascii="Arial" w:hAnsi="Arial"/>
          <w:sz w:val="22"/>
          <w:szCs w:val="22"/>
          <w:lang w:val="fr-FR"/>
        </w:rPr>
        <w:t>III</w:t>
      </w:r>
      <w:r>
        <w:rPr>
          <w:rFonts w:cs="Arial" w:ascii="Arial" w:hAnsi="Arial"/>
          <w:sz w:val="22"/>
          <w:szCs w:val="22"/>
          <w:u w:val="single"/>
          <w:lang w:val="fr-FR"/>
        </w:rPr>
        <w:t>:</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Bulot, T. et P. Blanchet (2011) Dynamiques de la langue française au 21ième siècle : une introduction à la sociolinguistique, www.sociolinguistique.fr. chapitre 4 première partie. Consulté le : 21/07/2014.</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Calvet, L-J. (2009) La Sociolinguistique. Paris : PUF. Chapitres 2 et 6.</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Detey, S. et al. (éds.) (2010) Les variétés du français parlé dans l'espace francophone. Ressources pour l'enseignement. Paris: Éditions Ophrys. Partie 4, chapitre 1.</w:t>
      </w:r>
    </w:p>
    <w:p>
      <w:pPr>
        <w:pStyle w:val="Normal"/>
        <w:spacing w:lineRule="auto" w:line="360" w:before="120" w:after="160"/>
        <w:jc w:val="both"/>
        <w:rPr>
          <w:rFonts w:cs="Arial" w:ascii="Arial" w:hAnsi="Arial"/>
          <w:sz w:val="22"/>
          <w:szCs w:val="22"/>
        </w:rPr>
      </w:pPr>
      <w:r>
        <w:rPr>
          <w:rFonts w:cs="Arial" w:ascii="Arial" w:hAnsi="Arial"/>
          <w:sz w:val="22"/>
          <w:szCs w:val="22"/>
          <w:lang w:val="fr-FR"/>
        </w:rPr>
        <w:t xml:space="preserve">Walter, Henriette (2008) Aventures et mésaventures des langues de France. </w:t>
      </w:r>
      <w:r>
        <w:rPr>
          <w:rFonts w:cs="Arial" w:ascii="Arial" w:hAnsi="Arial"/>
          <w:sz w:val="22"/>
          <w:szCs w:val="22"/>
        </w:rPr>
        <w:t>Paris : Éditions du Temps. Sélection.</w:t>
      </w:r>
    </w:p>
    <w:p>
      <w:pPr>
        <w:pStyle w:val="Normal"/>
        <w:spacing w:lineRule="auto" w:line="360" w:before="240" w:after="160"/>
        <w:jc w:val="both"/>
        <w:rPr>
          <w:rFonts w:cs="Arial" w:ascii="Arial" w:hAnsi="Arial"/>
          <w:sz w:val="22"/>
          <w:szCs w:val="22"/>
          <w:u w:val="single"/>
        </w:rPr>
      </w:pPr>
      <w:r>
        <w:rPr>
          <w:rFonts w:cs="Arial" w:ascii="Arial" w:hAnsi="Arial"/>
          <w:sz w:val="22"/>
          <w:szCs w:val="22"/>
          <w:u w:val="single"/>
        </w:rPr>
        <w:t>Unidad IV:</w:t>
      </w:r>
    </w:p>
    <w:p>
      <w:pPr>
        <w:pStyle w:val="Normal"/>
        <w:spacing w:lineRule="auto" w:line="360" w:before="120" w:after="160"/>
        <w:jc w:val="both"/>
        <w:rPr>
          <w:rFonts w:cs="Arial" w:ascii="Arial" w:hAnsi="Arial"/>
          <w:sz w:val="22"/>
          <w:szCs w:val="22"/>
        </w:rPr>
      </w:pPr>
      <w:r>
        <w:rPr>
          <w:rFonts w:cs="Arial" w:ascii="Arial" w:hAnsi="Arial"/>
          <w:sz w:val="22"/>
          <w:szCs w:val="22"/>
        </w:rPr>
        <w:t>Políticas lingüísticas: descripción, objetivos y métodos. Planificación lingüística. Difusión del francés en la escena internacional. Situación desde el año 2000 a la actualidad.</w:t>
      </w:r>
    </w:p>
    <w:p>
      <w:pPr>
        <w:pStyle w:val="Normal"/>
        <w:spacing w:lineRule="auto" w:line="360" w:before="120" w:after="160"/>
        <w:jc w:val="both"/>
        <w:rPr>
          <w:rFonts w:cs="Arial" w:ascii="Arial" w:hAnsi="Arial"/>
          <w:sz w:val="22"/>
          <w:szCs w:val="22"/>
        </w:rPr>
      </w:pPr>
      <w:r>
        <w:rPr>
          <w:rFonts w:cs="Arial" w:ascii="Arial" w:hAnsi="Arial"/>
          <w:sz w:val="22"/>
          <w:szCs w:val="22"/>
        </w:rPr>
        <w:t>Producción de textos: Lectura de textos de los medios masivos de comunicación. Debates semiestructurados y trabajo con estrategias de contraste. Diálogos con significados fuertemente interpersonales: afecto, emociones, humor, entre otros.</w:t>
      </w:r>
    </w:p>
    <w:p>
      <w:pPr>
        <w:pStyle w:val="Normal"/>
        <w:spacing w:lineRule="auto" w:line="360" w:before="120" w:after="160"/>
        <w:jc w:val="both"/>
        <w:rPr>
          <w:rFonts w:cs="Arial" w:ascii="Arial" w:hAnsi="Arial"/>
          <w:sz w:val="22"/>
          <w:szCs w:val="22"/>
        </w:rPr>
      </w:pPr>
      <w:r>
        <w:rPr>
          <w:rFonts w:cs="Arial" w:ascii="Arial" w:hAnsi="Arial"/>
          <w:sz w:val="22"/>
          <w:szCs w:val="22"/>
        </w:rPr>
        <w:t>Análisis de acentos de América del Norte (Québec, Louisiane) y de Bélgica.</w:t>
      </w:r>
    </w:p>
    <w:p>
      <w:pPr>
        <w:pStyle w:val="Normal"/>
        <w:spacing w:lineRule="auto" w:line="360" w:before="120" w:after="160"/>
        <w:jc w:val="both"/>
        <w:rPr>
          <w:rFonts w:cs="Arial" w:ascii="Arial" w:hAnsi="Arial"/>
          <w:sz w:val="22"/>
          <w:szCs w:val="22"/>
          <w:lang w:val="fr-FR"/>
        </w:rPr>
      </w:pPr>
      <w:r>
        <w:rPr>
          <w:rFonts w:cs="Arial" w:ascii="Arial" w:hAnsi="Arial"/>
          <w:sz w:val="22"/>
          <w:szCs w:val="22"/>
          <w:u w:val="single"/>
          <w:lang w:val="fr-FR"/>
        </w:rPr>
        <w:t>Bibliografía unidad IV</w:t>
      </w:r>
      <w:r>
        <w:rPr>
          <w:rFonts w:cs="Arial" w:ascii="Arial" w:hAnsi="Arial"/>
          <w:sz w:val="22"/>
          <w:szCs w:val="22"/>
          <w:lang w:val="fr-FR"/>
        </w:rPr>
        <w:t>:</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Bulot, T. et P. Blanchet (2011) Dynamiques de la langue française au 21ième siècle : une introduction à la sociolinguistique, www.sociolinguistique.fr chapitre 4 deuxième partie. Consulté le : 21/07/2014.</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Calvet, L.-J. et A. Calvet (2013) Les confettis de Babel. Diversité linguistique et politique des langues. Organisation Internationale de la Francophonie. Paris : Écriture. Chapitre 1.</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Calvet, L.-J. (2013) « Baromètre des langues ». Conférende donnée dans le cadre du 60</w:t>
      </w:r>
      <w:r>
        <w:rPr>
          <w:rFonts w:cs="Arial" w:ascii="Arial" w:hAnsi="Arial"/>
          <w:sz w:val="22"/>
          <w:szCs w:val="22"/>
          <w:vertAlign w:val="superscript"/>
          <w:lang w:val="fr-FR"/>
        </w:rPr>
        <w:t xml:space="preserve">ème </w:t>
      </w:r>
      <w:r>
        <w:rPr>
          <w:rFonts w:cs="Arial" w:ascii="Arial" w:hAnsi="Arial"/>
          <w:sz w:val="22"/>
          <w:szCs w:val="22"/>
          <w:lang w:val="fr-FR"/>
        </w:rPr>
        <w:t xml:space="preserve">anniversaire de L’AIIC (Association Internationale des Interprètes de Conférence). Paris, 2013. Disponible sur : </w:t>
      </w:r>
      <w:hyperlink r:id="rId3">
        <w:r>
          <w:rPr>
            <w:rStyle w:val="InternetLink"/>
            <w:rFonts w:cs="Arial" w:ascii="Arial" w:hAnsi="Arial"/>
            <w:sz w:val="22"/>
            <w:szCs w:val="22"/>
            <w:lang w:val="fr-FR"/>
          </w:rPr>
          <w:t>https://www.youtube.com/watch?v=-2F6vUID2XE</w:t>
        </w:r>
      </w:hyperlink>
      <w:r>
        <w:rPr>
          <w:rFonts w:cs="Arial" w:ascii="Arial" w:hAnsi="Arial"/>
          <w:sz w:val="22"/>
          <w:szCs w:val="22"/>
          <w:lang w:val="fr-FR"/>
        </w:rPr>
        <w:t xml:space="preserve"> et </w:t>
      </w:r>
      <w:hyperlink r:id="rId4">
        <w:r>
          <w:rPr>
            <w:rStyle w:val="InternetLink"/>
            <w:rFonts w:cs="Arial" w:ascii="Arial" w:hAnsi="Arial"/>
            <w:sz w:val="22"/>
            <w:szCs w:val="22"/>
            <w:lang w:val="fr-FR"/>
          </w:rPr>
          <w:t>https://www.youtube.com/watch?v=WTWQ3I-flRw</w:t>
        </w:r>
      </w:hyperlink>
      <w:r>
        <w:rPr>
          <w:rFonts w:cs="Arial" w:ascii="Arial" w:hAnsi="Arial"/>
          <w:sz w:val="22"/>
          <w:szCs w:val="22"/>
          <w:lang w:val="fr-FR"/>
        </w:rPr>
        <w:t xml:space="preserve"> (consulté le 28.06.2017).</w:t>
      </w:r>
    </w:p>
    <w:p>
      <w:pPr>
        <w:pStyle w:val="Normal"/>
        <w:spacing w:lineRule="auto" w:line="360" w:before="120" w:after="160"/>
        <w:jc w:val="both"/>
        <w:rPr>
          <w:rFonts w:cs="Arial" w:ascii="Arial" w:hAnsi="Arial"/>
          <w:sz w:val="22"/>
          <w:szCs w:val="22"/>
        </w:rPr>
      </w:pPr>
      <w:r>
        <w:rPr>
          <w:rFonts w:cs="Arial" w:ascii="Arial" w:hAnsi="Arial"/>
          <w:sz w:val="22"/>
          <w:szCs w:val="22"/>
          <w:lang w:val="fr-FR"/>
        </w:rPr>
        <w:t xml:space="preserve">Walter, Henriette ([1998]2000) Le Français d'ici, de là, de là-bas. </w:t>
      </w:r>
      <w:r>
        <w:rPr>
          <w:rFonts w:cs="Arial" w:ascii="Arial" w:hAnsi="Arial"/>
          <w:sz w:val="22"/>
          <w:szCs w:val="22"/>
        </w:rPr>
        <w:t>Paris : LGF - Livre de Poche. Sélection.</w:t>
      </w:r>
    </w:p>
    <w:p>
      <w:pPr>
        <w:pStyle w:val="Normal"/>
        <w:spacing w:lineRule="auto" w:line="360" w:before="120" w:after="160"/>
        <w:jc w:val="both"/>
        <w:rPr>
          <w:rFonts w:cs="Arial" w:ascii="Arial" w:hAnsi="Arial"/>
          <w:sz w:val="22"/>
          <w:szCs w:val="22"/>
          <w:u w:val="single"/>
        </w:rPr>
      </w:pPr>
      <w:r>
        <w:rPr>
          <w:rFonts w:cs="Arial" w:ascii="Arial" w:hAnsi="Arial"/>
          <w:sz w:val="22"/>
          <w:szCs w:val="22"/>
          <w:u w:val="single"/>
        </w:rPr>
      </w:r>
    </w:p>
    <w:p>
      <w:pPr>
        <w:pStyle w:val="Normal"/>
        <w:spacing w:lineRule="auto" w:line="360" w:before="120" w:after="160"/>
        <w:jc w:val="both"/>
        <w:rPr>
          <w:rFonts w:cs="Arial" w:ascii="Arial" w:hAnsi="Arial"/>
          <w:sz w:val="22"/>
          <w:szCs w:val="22"/>
          <w:u w:val="single"/>
        </w:rPr>
      </w:pPr>
      <w:r>
        <w:rPr>
          <w:rFonts w:cs="Arial" w:ascii="Arial" w:hAnsi="Arial"/>
          <w:sz w:val="22"/>
          <w:szCs w:val="22"/>
          <w:u w:val="single"/>
        </w:rPr>
        <w:t>Actividades prácticas</w:t>
      </w:r>
    </w:p>
    <w:p>
      <w:pPr>
        <w:pStyle w:val="Normal"/>
        <w:spacing w:lineRule="auto" w:line="360" w:before="120" w:after="160"/>
        <w:jc w:val="both"/>
        <w:rPr>
          <w:rFonts w:cs="Arial" w:ascii="Arial" w:hAnsi="Arial"/>
          <w:sz w:val="22"/>
          <w:szCs w:val="22"/>
        </w:rPr>
      </w:pPr>
      <w:r>
        <w:rPr>
          <w:rFonts w:cs="Arial" w:ascii="Arial" w:hAnsi="Arial"/>
          <w:sz w:val="22"/>
          <w:szCs w:val="22"/>
        </w:rPr>
        <w:t>Los contenidos prácticos tratarán, como dijimos, la producción discursiva semi-orientada atendiendo a las distintas situaciones requeridas, como así también el análisis de variedades del francés atendiendo sus diferencias respecto del denominado ‘francés estándar’ o 'francés de referencia'. Las particularidades regionales se estudiarán fundamentalmente en el plano de la fonética y fonología aunque no se descarta el recurso a explicaciones de índole léxico, sintáctico y semántico, etimológico para asegurar y enriquecer la comprensión. En los análisis se distinguirá, a fines didácticos, los niveles segmental y supra-segmental. Se llevarán a cabo 12 (doce) trabajos prácticos de análisis aproximadamente y todos ellos implicarán una actividad de análisis y una de producción. (Ver “5.2- Trabajos prácticos”).</w:t>
      </w:r>
    </w:p>
    <w:p>
      <w:pPr>
        <w:pStyle w:val="Normal"/>
        <w:spacing w:lineRule="auto" w:line="360" w:before="120" w:after="160"/>
        <w:jc w:val="both"/>
        <w:rPr>
          <w:rFonts w:cs="Arial" w:ascii="Arial" w:hAnsi="Arial"/>
          <w:sz w:val="22"/>
          <w:szCs w:val="22"/>
          <w:u w:val="single"/>
        </w:rPr>
      </w:pPr>
      <w:r>
        <w:rPr>
          <w:rFonts w:cs="Arial" w:ascii="Arial" w:hAnsi="Arial"/>
          <w:sz w:val="22"/>
          <w:szCs w:val="22"/>
          <w:u w:val="single"/>
        </w:rPr>
        <w:t>Bibliografía y sitografía general para actividades prácticas:</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 xml:space="preserve">Blum, C. (dir.) (2010) Littré. </w:t>
      </w:r>
      <w:r>
        <w:rPr>
          <w:rFonts w:cs="Arial" w:ascii="Arial" w:hAnsi="Arial"/>
          <w:i/>
          <w:sz w:val="22"/>
          <w:szCs w:val="22"/>
          <w:lang w:val="fr-FR"/>
        </w:rPr>
        <w:t>Vocabulaire du français des provinces</w:t>
      </w:r>
      <w:r>
        <w:rPr>
          <w:rFonts w:cs="Arial" w:ascii="Arial" w:hAnsi="Arial"/>
          <w:sz w:val="22"/>
          <w:szCs w:val="22"/>
          <w:lang w:val="fr-FR"/>
        </w:rPr>
        <w:t>. Paris : Garnier.</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 xml:space="preserve">Carton, F, M. Rossi, D. Autesserre et P. Léon (1983) </w:t>
      </w:r>
      <w:r>
        <w:rPr>
          <w:rFonts w:cs="Arial" w:ascii="Arial" w:hAnsi="Arial"/>
          <w:i/>
          <w:sz w:val="22"/>
          <w:szCs w:val="22"/>
          <w:lang w:val="fr-FR"/>
        </w:rPr>
        <w:t>Les Accents des Français</w:t>
      </w:r>
      <w:r>
        <w:rPr>
          <w:rFonts w:cs="Arial" w:ascii="Arial" w:hAnsi="Arial"/>
          <w:sz w:val="22"/>
          <w:szCs w:val="22"/>
          <w:lang w:val="fr-FR"/>
        </w:rPr>
        <w:t>. Paris : HACHETTE Français Langue Étrangère, collection De bouche à oreille, ISBN 2.01.008021.1. http://accentsdefrance.free.fr/. Consulté le : 10/07/2016.</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 xml:space="preserve">Des Ruisseaux, P. (2009) </w:t>
      </w:r>
      <w:r>
        <w:rPr>
          <w:rFonts w:cs="Arial" w:ascii="Arial" w:hAnsi="Arial"/>
          <w:i/>
          <w:sz w:val="22"/>
          <w:szCs w:val="22"/>
          <w:lang w:val="fr-FR"/>
        </w:rPr>
        <w:t>Dictionnaire des expressions québécoises</w:t>
      </w:r>
      <w:r>
        <w:rPr>
          <w:rFonts w:cs="Arial" w:ascii="Arial" w:hAnsi="Arial"/>
          <w:sz w:val="22"/>
          <w:szCs w:val="22"/>
          <w:lang w:val="fr-FR"/>
        </w:rPr>
        <w:t>. Québec, Canada : Bibliothèque Québécoise.</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 xml:space="preserve">Detey, S. et al. (éds.) (2010) </w:t>
      </w:r>
      <w:r>
        <w:rPr>
          <w:rFonts w:cs="Arial" w:ascii="Arial" w:hAnsi="Arial"/>
          <w:i/>
          <w:sz w:val="22"/>
          <w:szCs w:val="22"/>
          <w:lang w:val="fr-FR"/>
        </w:rPr>
        <w:t>Les variétés du français parlé dans l'espace francophone. Ressources pour l'enseignement</w:t>
      </w:r>
      <w:r>
        <w:rPr>
          <w:rFonts w:cs="Arial" w:ascii="Arial" w:hAnsi="Arial"/>
          <w:sz w:val="22"/>
          <w:szCs w:val="22"/>
          <w:lang w:val="fr-FR"/>
        </w:rPr>
        <w:t>. Paris : Éditions Ophrys. DVD de conversaciones grabadas.</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Gautier, Fanie (2009) « La petite felle qu'alét portàe dau mell a sa memàe », conte traditionnel (ou le vrai petit chaperon rouge). http://www.dailymotion.com/video/x9h51n_le-petit-chaperon-rouge-le-vrai-fan_music. Consulté le : 10/7/2016.</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 xml:space="preserve">Jaulin, J. (1992) </w:t>
      </w:r>
      <w:r>
        <w:rPr>
          <w:rFonts w:cs="Arial" w:ascii="Arial" w:hAnsi="Arial"/>
          <w:i/>
          <w:sz w:val="22"/>
          <w:szCs w:val="22"/>
          <w:lang w:val="fr-FR"/>
        </w:rPr>
        <w:t>Pougne-Hérisson</w:t>
      </w:r>
      <w:r>
        <w:rPr>
          <w:rFonts w:cs="Arial" w:ascii="Arial" w:hAnsi="Arial"/>
          <w:sz w:val="22"/>
          <w:szCs w:val="22"/>
          <w:lang w:val="fr-FR"/>
        </w:rPr>
        <w:t>. Paris : L'autre Label. CD avec des histoires en patois vendéen.</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Pohl, J. (1983) « Quelques caractéristiques de la phonologie du français parlé en Belgique » dans Langue française, Volume 60, Numéro 1 pp. 30-41.</w:t>
      </w:r>
    </w:p>
    <w:p>
      <w:pPr>
        <w:pStyle w:val="Fecha1"/>
        <w:shd w:fill="FFFFFF" w:val="clear"/>
        <w:tabs>
          <w:tab w:val="left" w:pos="0" w:leader="none"/>
        </w:tabs>
        <w:spacing w:before="120" w:after="0"/>
        <w:rPr>
          <w:rFonts w:cs="Arial" w:ascii="Arial" w:hAnsi="Arial"/>
          <w:sz w:val="22"/>
          <w:szCs w:val="22"/>
          <w:lang w:val="fr-FR"/>
        </w:rPr>
      </w:pPr>
      <w:r>
        <w:rPr>
          <w:rFonts w:cs="Arial" w:ascii="Arial" w:hAnsi="Arial"/>
          <w:sz w:val="22"/>
          <w:szCs w:val="22"/>
          <w:lang w:val="fr-FR"/>
        </w:rPr>
        <w:t xml:space="preserve">Vielmas, Michèle (1990). </w:t>
      </w:r>
      <w:r>
        <w:rPr>
          <w:rFonts w:cs="Arial" w:ascii="Arial" w:hAnsi="Arial"/>
          <w:i/>
          <w:iCs/>
          <w:sz w:val="22"/>
          <w:szCs w:val="22"/>
          <w:lang w:val="fr-FR"/>
        </w:rPr>
        <w:t>A haute voix</w:t>
      </w:r>
      <w:r>
        <w:rPr>
          <w:rFonts w:cs="Arial" w:ascii="Arial" w:hAnsi="Arial"/>
          <w:sz w:val="22"/>
          <w:szCs w:val="22"/>
          <w:lang w:val="fr-FR"/>
        </w:rPr>
        <w:t>. Paris : Clé International.</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www.têtesàclaques.tv. Animaciones en francés de Québec.</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www.youtube.com/watch?v=knqKIbUtuLE. Vidéo contes de Saïdou Abatcha.</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www.youtube.com/watch?v=knqKIbUtuLE, http://www.youtube.com/watch?v=thSwdH3ojIw&amp;feature=related et http://www.youtube.com/watch?v=VP1cZJCdAMk&amp;feature=related. Récits, interview et présentations de Fred Pellerin.</w:t>
      </w:r>
    </w:p>
    <w:p>
      <w:pPr>
        <w:pStyle w:val="Normal"/>
        <w:spacing w:lineRule="auto" w:line="360" w:before="120" w:after="160"/>
        <w:jc w:val="both"/>
        <w:rPr>
          <w:rFonts w:cs="Arial" w:ascii="Arial" w:hAnsi="Arial"/>
          <w:b/>
          <w:i/>
          <w:sz w:val="22"/>
          <w:szCs w:val="22"/>
          <w:lang w:val="fr-FR"/>
        </w:rPr>
      </w:pPr>
      <w:r>
        <w:rPr>
          <w:rFonts w:cs="Arial" w:ascii="Arial" w:hAnsi="Arial"/>
          <w:b/>
          <w:i/>
          <w:sz w:val="22"/>
          <w:szCs w:val="22"/>
          <w:lang w:val="fr-FR"/>
        </w:rPr>
        <w:t>6.2- Bibliografía de consulta permanente:</w:t>
      </w:r>
    </w:p>
    <w:p>
      <w:pPr>
        <w:pStyle w:val="Normal"/>
        <w:spacing w:lineRule="auto" w:line="360" w:before="120" w:after="160"/>
        <w:jc w:val="both"/>
        <w:rPr>
          <w:rFonts w:cs="Arial" w:ascii="Arial" w:hAnsi="Arial"/>
          <w:sz w:val="22"/>
          <w:szCs w:val="22"/>
          <w:u w:val="single"/>
          <w:lang w:val="fr-FR"/>
        </w:rPr>
      </w:pPr>
      <w:r>
        <w:rPr>
          <w:rFonts w:cs="Arial" w:ascii="Arial" w:hAnsi="Arial"/>
          <w:sz w:val="22"/>
          <w:szCs w:val="22"/>
          <w:u w:val="single"/>
          <w:lang w:val="fr-FR"/>
        </w:rPr>
        <w:t>Manuales y diccionarios:</w:t>
      </w:r>
    </w:p>
    <w:p>
      <w:pPr>
        <w:pStyle w:val="Normal"/>
        <w:widowControl/>
        <w:numPr>
          <w:ilvl w:val="0"/>
          <w:numId w:val="8"/>
        </w:numPr>
        <w:tabs>
          <w:tab w:val="left" w:pos="0" w:leader="none"/>
        </w:tabs>
        <w:spacing w:lineRule="atLeast" w:line="100" w:before="120" w:after="0"/>
        <w:jc w:val="both"/>
        <w:textAlignment w:val="auto"/>
        <w:rPr>
          <w:rFonts w:cs="Arial" w:ascii="Arial" w:hAnsi="Arial"/>
          <w:sz w:val="22"/>
          <w:szCs w:val="22"/>
          <w:lang w:val="fr-FR"/>
        </w:rPr>
      </w:pPr>
      <w:r>
        <w:rPr>
          <w:rFonts w:cs="Arial" w:ascii="Arial" w:hAnsi="Arial"/>
          <w:sz w:val="22"/>
          <w:szCs w:val="22"/>
          <w:lang w:val="fr-FR"/>
        </w:rPr>
        <w:t xml:space="preserve">Charaudeau, P. y D. Maingueneau ([2002]2005) </w:t>
      </w:r>
      <w:r>
        <w:rPr>
          <w:rFonts w:cs="Arial" w:ascii="Arial" w:hAnsi="Arial"/>
          <w:i/>
          <w:iCs/>
          <w:sz w:val="22"/>
          <w:szCs w:val="22"/>
          <w:lang w:val="fr-FR"/>
        </w:rPr>
        <w:t>Dictionnaire d’analyse du discours</w:t>
      </w:r>
      <w:r>
        <w:rPr>
          <w:rFonts w:cs="Arial" w:ascii="Arial" w:hAnsi="Arial"/>
          <w:sz w:val="22"/>
          <w:szCs w:val="22"/>
          <w:lang w:val="fr-FR"/>
        </w:rPr>
        <w:t>. Paris : Seuil.</w:t>
      </w:r>
    </w:p>
    <w:p>
      <w:pPr>
        <w:pStyle w:val="Normal"/>
        <w:widowControl/>
        <w:numPr>
          <w:ilvl w:val="0"/>
          <w:numId w:val="8"/>
        </w:numPr>
        <w:tabs>
          <w:tab w:val="left" w:pos="0" w:leader="none"/>
        </w:tabs>
        <w:spacing w:lineRule="atLeast" w:line="100" w:before="120" w:after="0"/>
        <w:jc w:val="both"/>
        <w:textAlignment w:val="auto"/>
        <w:rPr>
          <w:rFonts w:cs="Arial" w:ascii="Arial" w:hAnsi="Arial"/>
          <w:sz w:val="22"/>
          <w:szCs w:val="22"/>
          <w:lang w:val="fr-FR"/>
        </w:rPr>
      </w:pPr>
      <w:r>
        <w:rPr>
          <w:rFonts w:cs="Arial" w:ascii="Arial" w:hAnsi="Arial"/>
          <w:sz w:val="22"/>
          <w:szCs w:val="22"/>
          <w:lang w:val="fr-FR"/>
        </w:rPr>
        <w:t xml:space="preserve">Léon, P. et al. (2009) </w:t>
      </w:r>
      <w:r>
        <w:rPr>
          <w:rFonts w:cs="Arial" w:ascii="Arial" w:hAnsi="Arial"/>
          <w:i/>
          <w:iCs/>
          <w:sz w:val="22"/>
          <w:szCs w:val="22"/>
          <w:lang w:val="fr-FR"/>
        </w:rPr>
        <w:t>Phonétique du FLE : De la lettre au son</w:t>
      </w:r>
      <w:r>
        <w:rPr>
          <w:rFonts w:cs="Arial" w:ascii="Arial" w:hAnsi="Arial"/>
          <w:sz w:val="22"/>
          <w:szCs w:val="22"/>
          <w:lang w:val="fr-FR"/>
        </w:rPr>
        <w:t>. Paris : Armand Colin.</w:t>
      </w:r>
    </w:p>
    <w:p>
      <w:pPr>
        <w:pStyle w:val="Normal"/>
        <w:widowControl/>
        <w:numPr>
          <w:ilvl w:val="0"/>
          <w:numId w:val="8"/>
        </w:numPr>
        <w:tabs>
          <w:tab w:val="left" w:pos="0" w:leader="none"/>
        </w:tabs>
        <w:spacing w:lineRule="atLeast" w:line="100" w:before="120" w:after="0"/>
        <w:jc w:val="both"/>
        <w:textAlignment w:val="auto"/>
        <w:rPr>
          <w:rFonts w:cs="Arial" w:ascii="Arial" w:hAnsi="Arial"/>
          <w:sz w:val="22"/>
          <w:szCs w:val="22"/>
          <w:lang w:val="fr-FR"/>
        </w:rPr>
      </w:pPr>
      <w:r>
        <w:rPr>
          <w:rFonts w:cs="Arial" w:ascii="Arial" w:hAnsi="Arial"/>
          <w:sz w:val="22"/>
          <w:szCs w:val="22"/>
          <w:lang w:val="fr-FR"/>
        </w:rPr>
        <w:t xml:space="preserve">Le Roy, G. (2001) </w:t>
      </w:r>
      <w:r>
        <w:rPr>
          <w:rFonts w:cs="Arial" w:ascii="Arial" w:hAnsi="Arial"/>
          <w:i/>
          <w:iCs/>
          <w:sz w:val="22"/>
          <w:szCs w:val="22"/>
          <w:lang w:val="fr-FR"/>
        </w:rPr>
        <w:t>Traité pratique de la diction française</w:t>
      </w:r>
      <w:r>
        <w:rPr>
          <w:rFonts w:cs="Arial" w:ascii="Arial" w:hAnsi="Arial"/>
          <w:sz w:val="22"/>
          <w:szCs w:val="22"/>
          <w:lang w:val="fr-FR"/>
        </w:rPr>
        <w:t xml:space="preserve">. Paris : Grancher. </w:t>
      </w:r>
    </w:p>
    <w:p>
      <w:pPr>
        <w:pStyle w:val="Normal"/>
        <w:widowControl/>
        <w:numPr>
          <w:ilvl w:val="0"/>
          <w:numId w:val="8"/>
        </w:numPr>
        <w:tabs>
          <w:tab w:val="left" w:pos="0" w:leader="none"/>
        </w:tabs>
        <w:spacing w:lineRule="auto" w:line="360" w:before="120" w:after="0"/>
        <w:jc w:val="both"/>
        <w:textAlignment w:val="auto"/>
        <w:rPr>
          <w:rFonts w:cs="Arial" w:ascii="Arial" w:hAnsi="Arial"/>
          <w:sz w:val="22"/>
          <w:szCs w:val="22"/>
          <w:lang w:val="fr-FR"/>
        </w:rPr>
      </w:pPr>
      <w:r>
        <w:rPr>
          <w:rFonts w:cs="Arial" w:ascii="Arial" w:hAnsi="Arial"/>
          <w:sz w:val="22"/>
          <w:szCs w:val="22"/>
          <w:lang w:val="fr-FR"/>
        </w:rPr>
        <w:t>Warnant, Léon (1987)</w:t>
      </w:r>
      <w:r>
        <w:rPr>
          <w:rFonts w:cs="Arial" w:ascii="Arial" w:hAnsi="Arial"/>
          <w:i/>
          <w:iCs/>
          <w:sz w:val="22"/>
          <w:szCs w:val="22"/>
          <w:lang w:val="fr-FR"/>
        </w:rPr>
        <w:t xml:space="preserve"> Dictionnaire de la prononciation française dans sa norme actuelle</w:t>
      </w:r>
      <w:r>
        <w:rPr>
          <w:rFonts w:cs="Arial" w:ascii="Arial" w:hAnsi="Arial"/>
          <w:sz w:val="22"/>
          <w:szCs w:val="22"/>
          <w:lang w:val="fr-FR"/>
        </w:rPr>
        <w:t>. Paris : Duculot.</w:t>
      </w:r>
    </w:p>
    <w:p>
      <w:pPr>
        <w:pStyle w:val="Normal"/>
        <w:spacing w:lineRule="auto" w:line="360" w:before="120" w:after="160"/>
        <w:jc w:val="both"/>
        <w:rPr>
          <w:rFonts w:cs="Arial" w:ascii="Arial" w:hAnsi="Arial"/>
          <w:sz w:val="22"/>
          <w:szCs w:val="22"/>
          <w:lang w:val="fr-FR"/>
        </w:rPr>
      </w:pPr>
      <w:r>
        <w:rPr>
          <w:rFonts w:cs="Arial" w:ascii="Arial" w:hAnsi="Arial"/>
          <w:sz w:val="22"/>
          <w:szCs w:val="22"/>
          <w:lang w:val="fr-FR"/>
        </w:rPr>
        <w:tab/>
        <w:t>6.3 Bibliografía ampliatoria:</w:t>
      </w:r>
    </w:p>
    <w:p>
      <w:pPr>
        <w:pStyle w:val="Normal"/>
        <w:spacing w:lineRule="auto" w:line="360" w:before="120" w:after="160"/>
        <w:jc w:val="both"/>
        <w:rPr>
          <w:rFonts w:cs="Arial" w:ascii="Arial" w:hAnsi="Arial"/>
          <w:sz w:val="22"/>
          <w:szCs w:val="22"/>
        </w:rPr>
      </w:pPr>
      <w:r>
        <w:rPr>
          <w:rFonts w:cs="Arial" w:ascii="Arial" w:hAnsi="Arial"/>
          <w:sz w:val="22"/>
          <w:szCs w:val="22"/>
          <w:u w:val="single"/>
        </w:rPr>
        <w:t>Libros</w:t>
      </w:r>
      <w:r>
        <w:rPr>
          <w:rFonts w:cs="Arial" w:ascii="Arial" w:hAnsi="Arial"/>
          <w:sz w:val="22"/>
          <w:szCs w:val="22"/>
        </w:rPr>
        <w:t>:</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Caelen-Haumont, G. (2005) </w:t>
      </w:r>
      <w:r>
        <w:rPr>
          <w:rFonts w:cs="Arial" w:ascii="Arial" w:hAnsi="Arial"/>
          <w:i/>
          <w:iCs/>
          <w:sz w:val="22"/>
          <w:szCs w:val="22"/>
          <w:lang w:val="fr-FR"/>
        </w:rPr>
        <w:t>Prosodie et sens : une approche expérimentale</w:t>
      </w:r>
      <w:r>
        <w:rPr>
          <w:rFonts w:cs="Arial" w:ascii="Arial" w:hAnsi="Arial"/>
          <w:sz w:val="22"/>
          <w:szCs w:val="22"/>
          <w:lang w:val="fr-FR"/>
        </w:rPr>
        <w:t>. Université de Provence Livre-E. Disponible en : http://www.revue-texto.net/Parutions/Livres-E/Caelen/Caelen_Prosodie.html. Fecha de última consulta: 19/04/2013.</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Carton, F. (1974) </w:t>
      </w:r>
      <w:r>
        <w:rPr>
          <w:rFonts w:cs="Arial" w:ascii="Arial" w:hAnsi="Arial"/>
          <w:i/>
          <w:iCs/>
          <w:sz w:val="22"/>
          <w:szCs w:val="22"/>
          <w:lang w:val="fr-FR"/>
        </w:rPr>
        <w:t>Introduction à la Phonétique du français</w:t>
      </w:r>
      <w:r>
        <w:rPr>
          <w:rFonts w:cs="Arial" w:ascii="Arial" w:hAnsi="Arial"/>
          <w:sz w:val="22"/>
          <w:szCs w:val="22"/>
          <w:lang w:val="fr-FR"/>
        </w:rPr>
        <w:t>. Paris : Bordas.</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rPr>
        <w:t xml:space="preserve">Escandell Vidal, M. V. (2002) </w:t>
      </w:r>
      <w:r>
        <w:rPr>
          <w:rFonts w:cs="Arial" w:ascii="Arial" w:hAnsi="Arial"/>
          <w:i/>
          <w:iCs/>
          <w:sz w:val="22"/>
          <w:szCs w:val="22"/>
        </w:rPr>
        <w:t>Introducción a la pragmática</w:t>
      </w:r>
      <w:r>
        <w:rPr>
          <w:rFonts w:cs="Arial" w:ascii="Arial" w:hAnsi="Arial"/>
          <w:sz w:val="22"/>
          <w:szCs w:val="22"/>
        </w:rPr>
        <w:t xml:space="preserve">. </w:t>
      </w:r>
      <w:r>
        <w:rPr>
          <w:rFonts w:cs="Arial" w:ascii="Arial" w:hAnsi="Arial"/>
          <w:sz w:val="22"/>
          <w:szCs w:val="22"/>
          <w:lang w:val="fr-FR"/>
        </w:rPr>
        <w:t>Barcelona: Ariel.</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Fónagy, I. (1983) </w:t>
      </w:r>
      <w:r>
        <w:rPr>
          <w:rFonts w:cs="Arial" w:ascii="Arial" w:hAnsi="Arial"/>
          <w:i/>
          <w:iCs/>
          <w:sz w:val="22"/>
          <w:szCs w:val="22"/>
          <w:lang w:val="fr-FR"/>
        </w:rPr>
        <w:t>La vive voix</w:t>
      </w:r>
      <w:r>
        <w:rPr>
          <w:rFonts w:cs="Arial" w:ascii="Arial" w:hAnsi="Arial"/>
          <w:sz w:val="22"/>
          <w:szCs w:val="22"/>
          <w:lang w:val="fr-FR"/>
        </w:rPr>
        <w:t>. Paris: Payot.</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Garde, P. (1968) </w:t>
      </w:r>
      <w:r>
        <w:rPr>
          <w:rFonts w:cs="Arial" w:ascii="Arial" w:hAnsi="Arial"/>
          <w:i/>
          <w:iCs/>
          <w:sz w:val="22"/>
          <w:szCs w:val="22"/>
          <w:lang w:val="fr-FR"/>
        </w:rPr>
        <w:t>L’accent</w:t>
      </w:r>
      <w:r>
        <w:rPr>
          <w:rFonts w:cs="Arial" w:ascii="Arial" w:hAnsi="Arial"/>
          <w:sz w:val="22"/>
          <w:szCs w:val="22"/>
          <w:lang w:val="fr-FR"/>
        </w:rPr>
        <w:t>. Paris : PUF.</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rPr>
        <w:t xml:space="preserve">Gil, J.M. (1999) </w:t>
      </w:r>
      <w:r>
        <w:rPr>
          <w:rFonts w:cs="Arial" w:ascii="Arial" w:hAnsi="Arial"/>
          <w:i/>
          <w:iCs/>
          <w:sz w:val="22"/>
          <w:szCs w:val="22"/>
        </w:rPr>
        <w:t>Introducción a las teorías lingüísticas del siglo XX</w:t>
      </w:r>
      <w:r>
        <w:rPr>
          <w:rFonts w:cs="Arial" w:ascii="Arial" w:hAnsi="Arial"/>
          <w:sz w:val="22"/>
          <w:szCs w:val="22"/>
        </w:rPr>
        <w:t xml:space="preserve">. </w:t>
      </w:r>
      <w:r>
        <w:rPr>
          <w:rFonts w:cs="Arial" w:ascii="Arial" w:hAnsi="Arial"/>
          <w:sz w:val="22"/>
          <w:szCs w:val="22"/>
          <w:lang w:val="fr-FR"/>
        </w:rPr>
        <w:t>Mar del Plata: Melusina.</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en-US"/>
        </w:rPr>
        <w:t xml:space="preserve">Hirst, D. et A. Di Cristo (1998) </w:t>
      </w:r>
      <w:r>
        <w:rPr>
          <w:rFonts w:cs="Arial" w:ascii="Arial" w:hAnsi="Arial"/>
          <w:i/>
          <w:iCs/>
          <w:sz w:val="22"/>
          <w:szCs w:val="22"/>
          <w:lang w:val="en-US"/>
        </w:rPr>
        <w:t>Intonation systems: a survey of twenty languages</w:t>
      </w:r>
      <w:r>
        <w:rPr>
          <w:rFonts w:cs="Arial" w:ascii="Arial" w:hAnsi="Arial"/>
          <w:sz w:val="22"/>
          <w:szCs w:val="22"/>
          <w:lang w:val="en-US"/>
        </w:rPr>
        <w:t xml:space="preserve">.  </w:t>
      </w:r>
      <w:r>
        <w:rPr>
          <w:rFonts w:cs="Arial" w:ascii="Arial" w:hAnsi="Arial"/>
          <w:sz w:val="22"/>
          <w:szCs w:val="22"/>
          <w:lang w:val="fr-FR"/>
        </w:rPr>
        <w:t>Cambridge: Cambridge University Press.</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Kerbrat- Orecchioni, C. (1996) </w:t>
      </w:r>
      <w:r>
        <w:rPr>
          <w:rFonts w:cs="Arial" w:ascii="Arial" w:hAnsi="Arial"/>
          <w:i/>
          <w:iCs/>
          <w:sz w:val="22"/>
          <w:szCs w:val="22"/>
          <w:lang w:val="fr-FR"/>
        </w:rPr>
        <w:t>La conversation</w:t>
      </w:r>
      <w:r>
        <w:rPr>
          <w:rFonts w:cs="Arial" w:ascii="Arial" w:hAnsi="Arial"/>
          <w:sz w:val="22"/>
          <w:szCs w:val="22"/>
          <w:lang w:val="fr-FR"/>
        </w:rPr>
        <w:t>. Paris : Seuil.</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Le Roy, G. (1967) </w:t>
      </w:r>
      <w:r>
        <w:rPr>
          <w:rFonts w:cs="Arial" w:ascii="Arial" w:hAnsi="Arial"/>
          <w:i/>
          <w:iCs/>
          <w:sz w:val="22"/>
          <w:szCs w:val="22"/>
          <w:lang w:val="fr-FR"/>
        </w:rPr>
        <w:t>Grammaire de diction française</w:t>
      </w:r>
      <w:r>
        <w:rPr>
          <w:rFonts w:cs="Arial" w:ascii="Arial" w:hAnsi="Arial"/>
          <w:sz w:val="22"/>
          <w:szCs w:val="22"/>
          <w:lang w:val="fr-FR"/>
        </w:rPr>
        <w:t>. Pars : Éditions de la pensée moderne.</w:t>
      </w:r>
    </w:p>
    <w:p>
      <w:pPr>
        <w:pStyle w:val="Normal"/>
        <w:widowControl/>
        <w:numPr>
          <w:ilvl w:val="0"/>
          <w:numId w:val="9"/>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Léon, P. et M. Léon (2007) </w:t>
      </w:r>
      <w:r>
        <w:rPr>
          <w:rFonts w:cs="Arial" w:ascii="Arial" w:hAnsi="Arial"/>
          <w:i/>
          <w:iCs/>
          <w:sz w:val="22"/>
          <w:szCs w:val="22"/>
          <w:lang w:val="fr-FR"/>
        </w:rPr>
        <w:t>La prononciation du français</w:t>
      </w:r>
      <w:r>
        <w:rPr>
          <w:rFonts w:cs="Arial" w:ascii="Arial" w:hAnsi="Arial"/>
          <w:sz w:val="22"/>
          <w:szCs w:val="22"/>
          <w:lang w:val="fr-FR"/>
        </w:rPr>
        <w:t>. Paris : Armand Colin.</w:t>
      </w:r>
    </w:p>
    <w:p>
      <w:pPr>
        <w:pStyle w:val="Normal"/>
        <w:tabs>
          <w:tab w:val="left" w:pos="0" w:leader="none"/>
        </w:tabs>
        <w:spacing w:before="120" w:after="160"/>
        <w:jc w:val="both"/>
        <w:rPr>
          <w:rFonts w:cs="Arial" w:ascii="Arial" w:hAnsi="Arial"/>
          <w:sz w:val="22"/>
          <w:szCs w:val="22"/>
          <w:lang w:val="es-ES"/>
        </w:rPr>
      </w:pPr>
      <w:r>
        <w:rPr>
          <w:rFonts w:cs="Arial" w:ascii="Arial" w:hAnsi="Arial"/>
          <w:sz w:val="22"/>
          <w:szCs w:val="22"/>
          <w:lang w:val="es-ES"/>
        </w:rPr>
      </w:r>
    </w:p>
    <w:p>
      <w:pPr>
        <w:pStyle w:val="Normal"/>
        <w:tabs>
          <w:tab w:val="left" w:pos="0" w:leader="none"/>
        </w:tabs>
        <w:spacing w:before="120" w:after="160"/>
        <w:jc w:val="both"/>
        <w:rPr>
          <w:rFonts w:cs="Arial" w:ascii="Arial" w:hAnsi="Arial"/>
          <w:sz w:val="22"/>
          <w:szCs w:val="22"/>
          <w:u w:val="single"/>
          <w:lang w:val="fr-FR"/>
        </w:rPr>
      </w:pPr>
      <w:r>
        <w:rPr>
          <w:rFonts w:cs="Arial" w:ascii="Arial" w:hAnsi="Arial"/>
          <w:sz w:val="22"/>
          <w:szCs w:val="22"/>
          <w:u w:val="single"/>
          <w:lang w:val="fr-FR"/>
        </w:rPr>
        <w:t>Artículos:</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Blanche-Benveniste, C. et al. (1992) « Actualité de l'enquête et des études sur l'oral » dans Langue française, Volume 93, nº 1 pp. 94 – 119.</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rPr>
      </w:pPr>
      <w:r>
        <w:rPr>
          <w:rFonts w:cs="Arial" w:ascii="Arial" w:hAnsi="Arial"/>
          <w:sz w:val="22"/>
          <w:szCs w:val="22"/>
        </w:rPr>
        <w:t>Boffi, A. y L. Granato (1994) “La entonación en la comunicación verbal” en Serie Pedagógica 1. pp. 47-58.</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Caelen-Haumont, G. (2002) « Prosodie et dialogue spontané : valeurs et fonctions perlocutoires du mélisme. » Dans Travaux Interdisciplinaires du Laboratoire Parole et Langage, vol. 21, p. 13-24.</w:t>
      </w:r>
    </w:p>
    <w:p>
      <w:pPr>
        <w:pStyle w:val="Normal"/>
        <w:widowControl/>
        <w:numPr>
          <w:ilvl w:val="0"/>
          <w:numId w:val="10"/>
        </w:numPr>
        <w:spacing w:lineRule="auto" w:line="240" w:before="120" w:after="0"/>
        <w:jc w:val="both"/>
        <w:textAlignment w:val="auto"/>
        <w:rPr>
          <w:rFonts w:cs="Arial" w:ascii="Arial" w:hAnsi="Arial"/>
          <w:sz w:val="22"/>
          <w:szCs w:val="22"/>
          <w:lang w:val="fr-FR"/>
        </w:rPr>
      </w:pPr>
      <w:r>
        <w:rPr>
          <w:rFonts w:cs="Arial" w:ascii="Arial" w:hAnsi="Arial"/>
          <w:sz w:val="22"/>
          <w:szCs w:val="22"/>
          <w:lang w:val="fr-FR"/>
        </w:rPr>
        <w:t>Delattre, P. (1969). « L’intonation par les oppositions » dans Le Français dans le Monde Nº64. pp. 6-13.</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en-US"/>
        </w:rPr>
      </w:pPr>
      <w:r>
        <w:rPr>
          <w:rFonts w:cs="Arial" w:ascii="Arial" w:hAnsi="Arial"/>
          <w:sz w:val="22"/>
          <w:szCs w:val="22"/>
          <w:lang w:val="en-US"/>
        </w:rPr>
        <w:t xml:space="preserve">Di Cristo, A. (1998). “Intonation in French”. </w:t>
      </w:r>
      <w:r>
        <w:rPr>
          <w:rFonts w:cs="Arial" w:ascii="Arial" w:hAnsi="Arial"/>
          <w:sz w:val="22"/>
          <w:szCs w:val="22"/>
          <w:lang w:val="fr-FR"/>
        </w:rPr>
        <w:t xml:space="preserve">En Hirst, D. et A. Di Cristo (1998). </w:t>
      </w:r>
      <w:r>
        <w:rPr>
          <w:rFonts w:cs="Arial" w:ascii="Arial" w:hAnsi="Arial"/>
          <w:i/>
          <w:iCs/>
          <w:sz w:val="22"/>
          <w:szCs w:val="22"/>
          <w:lang w:val="en-US"/>
        </w:rPr>
        <w:t>Intonation systems: a survey of twenty languages</w:t>
      </w:r>
      <w:r>
        <w:rPr>
          <w:rFonts w:cs="Arial" w:ascii="Arial" w:hAnsi="Arial"/>
          <w:sz w:val="22"/>
          <w:szCs w:val="22"/>
          <w:lang w:val="en-US"/>
        </w:rPr>
        <w:t>.  Cambridge: Cambridge University Press.</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Di Cristo, A. « De la métrique et du rythme de la parole ordinaire : l’exemple du français », Semen [En ligne], 16 | 2003, mis en ligne le 06 mai 2007 URL : </w:t>
      </w:r>
      <w:hyperlink r:id="rId5">
        <w:r>
          <w:rPr>
            <w:rStyle w:val="InternetLink"/>
            <w:rFonts w:cs="Arial" w:ascii="Arial" w:hAnsi="Arial"/>
            <w:sz w:val="22"/>
            <w:szCs w:val="22"/>
            <w:lang w:val="fr-FR"/>
          </w:rPr>
          <w:t>http://semen.revues.org/2944</w:t>
        </w:r>
      </w:hyperlink>
      <w:r>
        <w:rPr>
          <w:rFonts w:cs="Arial" w:ascii="Arial" w:hAnsi="Arial"/>
          <w:sz w:val="22"/>
          <w:szCs w:val="22"/>
          <w:lang w:val="fr-FR"/>
        </w:rPr>
        <w:t>. Consulté le 20/09/2016.</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rPr>
      </w:pPr>
      <w:r>
        <w:rPr>
          <w:rFonts w:cs="Arial" w:ascii="Arial" w:hAnsi="Arial"/>
          <w:sz w:val="22"/>
          <w:szCs w:val="22"/>
          <w:lang w:val="fr-FR"/>
        </w:rPr>
        <w:t xml:space="preserve">Fónagy, I. (2003) « Des fonctions de l’intonation : Essai de synthèse ». Dans Revue annuelle de la section française, Université des Langues Étrangères de Tokyo. </w:t>
      </w:r>
      <w:r>
        <w:rPr>
          <w:rFonts w:cs="Arial" w:ascii="Arial" w:hAnsi="Arial"/>
          <w:sz w:val="22"/>
          <w:szCs w:val="22"/>
        </w:rPr>
        <w:t>Flambeau 29 pp.1 –20. Disponible sur : http://ed268.univ-paris3.fr/lpp/pages/EQUIPE/vaissiere/fonagy/articles/fontions%20de%20l%27intonation.pdf  Fecha de última consulta: 25/07/2016.</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Kerbrat-Orecchioni, C. et V. Traverso (2004) « Les genres de l’oral : Types d’interaction et types d’activité », ICAR, Université Lumière Lyon 2, Institut Universitaire de France.</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en-US"/>
        </w:rPr>
      </w:pPr>
      <w:r>
        <w:rPr>
          <w:rFonts w:cs="Arial" w:ascii="Arial" w:hAnsi="Arial"/>
          <w:sz w:val="22"/>
          <w:szCs w:val="22"/>
          <w:lang w:val="fr-FR"/>
        </w:rPr>
        <w:t xml:space="preserve">Martin, P. (2008) « L’intonation du français : le vilain petit canard parmi les langues romanes ? ». </w:t>
      </w:r>
      <w:r>
        <w:rPr>
          <w:rFonts w:cs="Arial" w:ascii="Arial" w:hAnsi="Arial"/>
          <w:sz w:val="22"/>
          <w:szCs w:val="22"/>
          <w:lang w:val="en-US"/>
        </w:rPr>
        <w:t>Dans Language Design. Journal of Theoretical and Experimental Linguistics Special Issue N°: 2, 2008. pp. 1-13. http://elies.rediris.es/Language_Design/LD-SI-2/indice_vol_SI_2.html Consulté le 20/09/2016.</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 xml:space="preserve">Ruiz Quemoun, F. (2003) « Le système accentuel du français et sa valeur stylistique ». </w:t>
      </w:r>
      <w:r>
        <w:rPr>
          <w:rFonts w:cs="Arial" w:ascii="Arial" w:hAnsi="Arial"/>
          <w:sz w:val="22"/>
          <w:szCs w:val="22"/>
        </w:rPr>
        <w:t>Dans El texto como encrucijada: estudios franceses y francófonos, Vol. 2, ISBN 84-95301-86-5, pp. 405-418. Disponible en dialnet.unirioja.es/servlet/fichero_articulo?articulo=1011585&amp;</w:t>
      </w:r>
      <w:r>
        <w:rPr>
          <w:rFonts w:cs="Arial" w:ascii="Arial" w:hAnsi="Arial"/>
          <w:sz w:val="22"/>
          <w:szCs w:val="22"/>
          <w:lang w:val="fr-FR"/>
        </w:rPr>
        <w:t xml:space="preserve"> Consulté le 20/09/2016.</w:t>
      </w:r>
    </w:p>
    <w:p>
      <w:pPr>
        <w:pStyle w:val="Normal"/>
        <w:tabs>
          <w:tab w:val="left" w:pos="0" w:leader="none"/>
        </w:tabs>
        <w:spacing w:before="120" w:after="160"/>
        <w:jc w:val="both"/>
        <w:rPr>
          <w:rFonts w:cs="Arial" w:ascii="Arial" w:hAnsi="Arial"/>
          <w:sz w:val="22"/>
          <w:szCs w:val="22"/>
          <w:lang w:val="es-ES"/>
        </w:rPr>
      </w:pPr>
      <w:r>
        <w:rPr>
          <w:rFonts w:cs="Arial" w:ascii="Arial" w:hAnsi="Arial"/>
          <w:sz w:val="22"/>
          <w:szCs w:val="22"/>
          <w:lang w:val="es-ES"/>
        </w:rPr>
      </w:r>
    </w:p>
    <w:p>
      <w:pPr>
        <w:pStyle w:val="Fecha1"/>
        <w:shd w:fill="FFFFFF" w:val="clear"/>
        <w:spacing w:before="120" w:after="0"/>
        <w:rPr>
          <w:rFonts w:cs="Arial" w:ascii="Arial" w:hAnsi="Arial"/>
          <w:b/>
          <w:i/>
          <w:sz w:val="22"/>
          <w:szCs w:val="22"/>
        </w:rPr>
      </w:pPr>
      <w:r>
        <w:rPr>
          <w:rFonts w:cs="Arial" w:ascii="Arial" w:hAnsi="Arial"/>
          <w:b/>
          <w:i/>
          <w:sz w:val="22"/>
          <w:szCs w:val="22"/>
          <w:lang w:val="es-AR"/>
        </w:rPr>
        <w:t>6</w:t>
      </w:r>
      <w:r>
        <w:rPr>
          <w:rFonts w:cs="Arial" w:ascii="Arial" w:hAnsi="Arial"/>
          <w:b/>
          <w:i/>
          <w:sz w:val="22"/>
          <w:szCs w:val="22"/>
        </w:rPr>
        <w:t>.3- Material para las prácticas libes en laboratorio:</w:t>
      </w:r>
    </w:p>
    <w:p>
      <w:pPr>
        <w:pStyle w:val="Normal"/>
        <w:widowControl/>
        <w:numPr>
          <w:ilvl w:val="0"/>
          <w:numId w:val="10"/>
        </w:numPr>
        <w:tabs>
          <w:tab w:val="left" w:pos="0" w:leader="none"/>
        </w:tabs>
        <w:spacing w:lineRule="auto" w:line="240" w:before="120" w:after="0"/>
        <w:jc w:val="both"/>
        <w:textAlignment w:val="auto"/>
        <w:rPr>
          <w:rFonts w:cs="Arial" w:ascii="Arial" w:hAnsi="Arial"/>
          <w:sz w:val="22"/>
          <w:szCs w:val="22"/>
          <w:lang w:val="fr-FR"/>
        </w:rPr>
      </w:pPr>
      <w:r>
        <w:rPr>
          <w:rFonts w:cs="Arial" w:ascii="Arial" w:hAnsi="Arial"/>
          <w:sz w:val="22"/>
          <w:szCs w:val="22"/>
          <w:lang w:val="fr-FR"/>
        </w:rPr>
        <w:t>Detey et al. Projet PFC Phonologie du français contemporain. Base de données des variétés du français parlé dans l’espace francophone. Disponible sur : http://www.projet-pfc.net/ Consulté le 20/09/2016.</w:t>
      </w:r>
    </w:p>
    <w:p>
      <w:pPr>
        <w:pStyle w:val="Fecha1"/>
        <w:numPr>
          <w:ilvl w:val="0"/>
          <w:numId w:val="11"/>
        </w:numPr>
        <w:shd w:fill="FFFFFF" w:val="clear"/>
        <w:spacing w:lineRule="auto" w:line="360" w:before="120" w:after="0"/>
        <w:jc w:val="both"/>
        <w:rPr>
          <w:rFonts w:cs="Arial" w:ascii="Arial" w:hAnsi="Arial"/>
          <w:sz w:val="22"/>
          <w:szCs w:val="22"/>
          <w:lang w:val="fr-FR"/>
        </w:rPr>
      </w:pPr>
      <w:r>
        <w:rPr>
          <w:rFonts w:cs="Arial" w:ascii="Arial" w:hAnsi="Arial"/>
          <w:sz w:val="22"/>
          <w:szCs w:val="22"/>
          <w:lang w:val="fr-FR"/>
        </w:rPr>
        <w:t xml:space="preserve">Charliac, Lucile et Annie-Claude Motron (2007) </w:t>
      </w:r>
      <w:r>
        <w:rPr>
          <w:rFonts w:cs="Arial" w:ascii="Arial" w:hAnsi="Arial"/>
          <w:i/>
          <w:iCs/>
          <w:sz w:val="22"/>
          <w:szCs w:val="22"/>
          <w:lang w:val="fr-FR"/>
        </w:rPr>
        <w:t>Phonétique progressive du français niveau avancé</w:t>
      </w:r>
      <w:r>
        <w:rPr>
          <w:rFonts w:cs="Arial" w:ascii="Arial" w:hAnsi="Arial"/>
          <w:sz w:val="22"/>
          <w:szCs w:val="22"/>
          <w:lang w:val="fr-FR"/>
        </w:rPr>
        <w:t>. Paris : Clé international.</w:t>
      </w:r>
    </w:p>
    <w:p>
      <w:pPr>
        <w:pStyle w:val="Fecha1"/>
        <w:numPr>
          <w:ilvl w:val="0"/>
          <w:numId w:val="11"/>
        </w:numPr>
        <w:shd w:fill="FFFFFF" w:val="clear"/>
        <w:spacing w:lineRule="auto" w:line="360" w:before="120" w:after="0"/>
        <w:jc w:val="both"/>
        <w:rPr>
          <w:rFonts w:cs="Arial" w:ascii="Arial" w:hAnsi="Arial"/>
          <w:sz w:val="22"/>
          <w:szCs w:val="22"/>
          <w:lang w:val="fr-FR"/>
        </w:rPr>
      </w:pPr>
      <w:r>
        <w:rPr>
          <w:rFonts w:cs="Arial" w:ascii="Arial" w:hAnsi="Arial"/>
          <w:sz w:val="22"/>
          <w:szCs w:val="22"/>
          <w:lang w:val="fr-FR"/>
        </w:rPr>
        <w:t xml:space="preserve">Gaulet, Laurent (2004) </w:t>
      </w:r>
      <w:r>
        <w:rPr>
          <w:rFonts w:cs="Arial" w:ascii="Arial" w:hAnsi="Arial"/>
          <w:i/>
          <w:iCs/>
          <w:sz w:val="22"/>
          <w:szCs w:val="22"/>
          <w:lang w:val="fr-FR"/>
        </w:rPr>
        <w:t>Plus de 160 phrases pour s’amuser à bien articuler</w:t>
      </w:r>
      <w:r>
        <w:rPr>
          <w:rFonts w:cs="Arial" w:ascii="Arial" w:hAnsi="Arial"/>
          <w:sz w:val="22"/>
          <w:szCs w:val="22"/>
          <w:lang w:val="fr-FR"/>
        </w:rPr>
        <w:t>. Paris : Éditions First.</w:t>
      </w:r>
    </w:p>
    <w:p>
      <w:pPr>
        <w:pStyle w:val="Normal"/>
        <w:spacing w:before="0" w:after="120"/>
        <w:jc w:val="both"/>
        <w:rPr>
          <w:lang w:val="fr-FR"/>
        </w:rPr>
      </w:pPr>
      <w:r>
        <w:rPr>
          <w:lang w:val="fr-FR"/>
        </w:rPr>
      </w:r>
    </w:p>
    <w:p>
      <w:pPr>
        <w:pStyle w:val="Normal"/>
        <w:spacing w:before="0" w:after="120"/>
        <w:jc w:val="both"/>
        <w:rPr>
          <w:rFonts w:eastAsia="Arial" w:cs="Arial" w:ascii="Arial" w:hAnsi="Arial"/>
          <w:b/>
          <w:bCs/>
          <w:sz w:val="22"/>
          <w:szCs w:val="22"/>
        </w:rPr>
      </w:pPr>
      <w:r>
        <w:rPr>
          <w:rFonts w:eastAsia="Arial" w:cs="Arial" w:ascii="Arial" w:hAnsi="Arial"/>
          <w:b/>
          <w:bCs/>
          <w:sz w:val="22"/>
          <w:szCs w:val="22"/>
        </w:rPr>
        <w:t>3. METODOLOGÍA DE TRABAJO Y SISTEMA DE EVALUACIÓN</w:t>
      </w:r>
    </w:p>
    <w:p>
      <w:pPr>
        <w:pStyle w:val="Normal"/>
        <w:spacing w:lineRule="auto" w:line="360" w:before="113" w:after="0"/>
        <w:jc w:val="both"/>
        <w:rPr>
          <w:rFonts w:eastAsia="Arial" w:cs="Arial" w:ascii="Arial" w:hAnsi="Arial"/>
          <w:sz w:val="22"/>
          <w:szCs w:val="22"/>
          <w:u w:val="single"/>
        </w:rPr>
      </w:pPr>
      <w:r>
        <w:rPr>
          <w:rFonts w:eastAsia="Arial" w:cs="Arial" w:ascii="Arial" w:hAnsi="Arial"/>
          <w:sz w:val="22"/>
          <w:szCs w:val="22"/>
          <w:u w:val="single"/>
        </w:rPr>
        <w:t>3.1.  Metodología de trabajo</w:t>
      </w:r>
    </w:p>
    <w:p>
      <w:pPr>
        <w:pStyle w:val="Normal"/>
        <w:spacing w:lineRule="auto" w:line="360" w:before="113" w:after="0"/>
        <w:jc w:val="both"/>
        <w:rPr>
          <w:rFonts w:eastAsia="Arial" w:cs="Arial" w:ascii="Arial" w:hAnsi="Arial"/>
          <w:sz w:val="22"/>
          <w:szCs w:val="22"/>
        </w:rPr>
      </w:pPr>
      <w:r>
        <w:rPr>
          <w:rFonts w:eastAsia="Arial" w:cs="Arial" w:ascii="Arial" w:hAnsi="Arial"/>
          <w:sz w:val="22"/>
          <w:szCs w:val="22"/>
        </w:rPr>
        <w:t>Las clases se dividirán en partes iguales de acuerdo con su contenido en trabajos prácticos y clases teórico-prácticas, según se detalla a continuación.</w:t>
      </w:r>
    </w:p>
    <w:p>
      <w:pPr>
        <w:pStyle w:val="Normal"/>
        <w:spacing w:lineRule="auto" w:line="360"/>
        <w:jc w:val="both"/>
        <w:rPr>
          <w:rFonts w:eastAsia="Arial" w:cs="Arial" w:ascii="Arial" w:hAnsi="Arial"/>
          <w:sz w:val="22"/>
          <w:szCs w:val="22"/>
        </w:rPr>
      </w:pPr>
      <w:r>
        <w:rPr>
          <w:rFonts w:eastAsia="Arial" w:cs="Arial" w:ascii="Arial" w:hAnsi="Arial"/>
          <w:sz w:val="22"/>
          <w:szCs w:val="22"/>
        </w:rPr>
        <w:t>Los trabajos prácticos comportarán las siguientes actividades:</w:t>
      </w:r>
    </w:p>
    <w:p>
      <w:pPr>
        <w:pStyle w:val="Normal"/>
        <w:numPr>
          <w:ilvl w:val="0"/>
          <w:numId w:val="7"/>
        </w:numPr>
        <w:spacing w:lineRule="auto" w:line="360"/>
        <w:jc w:val="both"/>
        <w:rPr>
          <w:rFonts w:eastAsia="Arial" w:cs="Arial" w:ascii="Arial" w:hAnsi="Arial"/>
          <w:sz w:val="22"/>
          <w:szCs w:val="22"/>
        </w:rPr>
      </w:pPr>
      <w:r>
        <w:rPr>
          <w:rFonts w:eastAsia="Arial" w:cs="Arial" w:ascii="Arial" w:hAnsi="Arial"/>
          <w:sz w:val="22"/>
          <w:szCs w:val="22"/>
        </w:rPr>
        <w:t>Análisis y discusión grupal de las particularidades fonéticas de cada variedad: Luego de una breve introducción ilustrativa sobre la región y la/s variedad/es que dan lugar al acento, se trabajarán dos textos de entre 1:30 y 6 minutos de duración. Se relevarán las particularidades segmentales y suprasegmentales. En esta instancia de análisis, la comprensión oral se realizará y evaluará atendiendo en primer lugar a la identificación de variedades desde el punto de vista fonético-fonológico, aunque no puede obviarse la comprensión del contenido de los documentos.</w:t>
      </w:r>
    </w:p>
    <w:p>
      <w:pPr>
        <w:pStyle w:val="Normal"/>
        <w:numPr>
          <w:ilvl w:val="0"/>
          <w:numId w:val="7"/>
        </w:numPr>
        <w:spacing w:lineRule="auto" w:line="360"/>
        <w:jc w:val="both"/>
        <w:rPr>
          <w:rFonts w:eastAsia="Arial" w:cs="Arial" w:ascii="Arial" w:hAnsi="Arial"/>
          <w:sz w:val="22"/>
          <w:szCs w:val="22"/>
        </w:rPr>
      </w:pPr>
      <w:r>
        <w:rPr>
          <w:rFonts w:eastAsia="Arial" w:cs="Arial" w:ascii="Arial" w:hAnsi="Arial"/>
          <w:sz w:val="22"/>
          <w:szCs w:val="22"/>
        </w:rPr>
        <w:t>Transcripciones fonéticas: Se caracterizará fonéticamente las variedades. Esta actividad se llevará a cabo con las herramientas de descripción fonética del API y las notaciones prosódicas de Martin (2009).</w:t>
      </w:r>
    </w:p>
    <w:p>
      <w:pPr>
        <w:pStyle w:val="Normal"/>
        <w:numPr>
          <w:ilvl w:val="0"/>
          <w:numId w:val="7"/>
        </w:numPr>
        <w:spacing w:lineRule="auto" w:line="360"/>
        <w:jc w:val="both"/>
        <w:rPr>
          <w:rFonts w:eastAsia="Arial" w:cs="Arial" w:ascii="Arial" w:hAnsi="Arial"/>
          <w:sz w:val="22"/>
          <w:szCs w:val="22"/>
        </w:rPr>
      </w:pPr>
      <w:r>
        <w:rPr>
          <w:rFonts w:eastAsia="Arial" w:cs="Arial" w:ascii="Arial" w:hAnsi="Arial"/>
          <w:sz w:val="22"/>
          <w:szCs w:val="22"/>
        </w:rPr>
        <w:t>Presentaciones grupales e individuales acerca de las características sociolingüísticas y el estatuto de las variedades retenidas: Los estudiantes expondrán oralmente los contenidos de la bibliografía obligatoria referidos a las variedades retenidas para su estudio.</w:t>
      </w:r>
    </w:p>
    <w:p>
      <w:pPr>
        <w:pStyle w:val="Normal"/>
        <w:numPr>
          <w:ilvl w:val="0"/>
          <w:numId w:val="7"/>
        </w:numPr>
        <w:spacing w:lineRule="auto" w:line="360"/>
        <w:jc w:val="both"/>
        <w:rPr>
          <w:rFonts w:eastAsia="Arial" w:cs="Arial" w:ascii="Arial" w:hAnsi="Arial"/>
          <w:sz w:val="22"/>
          <w:szCs w:val="22"/>
        </w:rPr>
      </w:pPr>
      <w:r>
        <w:rPr>
          <w:rFonts w:eastAsia="Arial" w:cs="Arial" w:ascii="Arial" w:hAnsi="Arial"/>
          <w:sz w:val="22"/>
          <w:szCs w:val="22"/>
        </w:rPr>
        <w:t>Identificación de variedades: Luego del trabajo expuesto en los ítems a-b-y c, los alumnos procederán a la identificación y caracterización de variedades con las mismas herramientas utilizadas.</w:t>
      </w:r>
    </w:p>
    <w:p>
      <w:pPr>
        <w:pStyle w:val="Normal"/>
        <w:spacing w:lineRule="auto" w:line="360"/>
        <w:jc w:val="both"/>
        <w:rPr>
          <w:rFonts w:cs="Arial" w:ascii="Arial" w:hAnsi="Arial"/>
          <w:sz w:val="22"/>
        </w:rPr>
      </w:pPr>
      <w:r>
        <w:rPr>
          <w:rFonts w:cs="Arial" w:ascii="Arial" w:hAnsi="Arial"/>
          <w:sz w:val="22"/>
        </w:rPr>
      </w:r>
    </w:p>
    <w:p>
      <w:pPr>
        <w:pStyle w:val="Normal"/>
        <w:spacing w:lineRule="auto" w:line="360"/>
        <w:jc w:val="both"/>
        <w:rPr>
          <w:rFonts w:eastAsia="Arial" w:cs="Arial" w:ascii="Arial" w:hAnsi="Arial"/>
          <w:sz w:val="22"/>
          <w:szCs w:val="22"/>
        </w:rPr>
      </w:pPr>
      <w:r>
        <w:rPr>
          <w:rFonts w:eastAsia="Arial" w:cs="Arial" w:ascii="Arial" w:hAnsi="Arial"/>
          <w:sz w:val="22"/>
          <w:szCs w:val="22"/>
        </w:rPr>
        <w:t>El tratamiento de contenidos teóricos se llevará a cabo con una modalidad participativa que convierta esta instancia en un ámbito teórico práctico. A partir de algunas nociones teóricas de base provistas por el docente y por el trabajo con la bibliografía, se espera que los estudiantes sean capaces de exponer oralmente, discutir, realizar cuestionarios e integrar críticamente la teoría con los contenidos prácticos. La integración crítica se plantea también entre las distintas fuentes bibliográficas en las unidades I a III. La unidad IV presenta contenidos a título ilustrativo, de introducción al tema de las políticas lingüísticas en su relación con la difusión del francés como lengua extranjera. De esta forma, se prevé sólo una presentación sucinta de estos contenidos y la provisión de bibliografía ampliatoria que permita a los estudiantes indagar y profundizar en función de sus futuras actividades profesionales.</w:t>
      </w:r>
    </w:p>
    <w:p>
      <w:pPr>
        <w:pStyle w:val="Normal"/>
        <w:spacing w:lineRule="auto" w:line="360"/>
        <w:jc w:val="both"/>
        <w:rPr>
          <w:rFonts w:eastAsia="Arial" w:cs="Arial" w:ascii="Arial" w:hAnsi="Arial"/>
          <w:sz w:val="22"/>
          <w:szCs w:val="22"/>
        </w:rPr>
      </w:pPr>
      <w:r>
        <w:rPr>
          <w:rFonts w:eastAsia="Arial" w:cs="Arial" w:ascii="Arial" w:hAnsi="Arial"/>
          <w:sz w:val="22"/>
          <w:szCs w:val="22"/>
        </w:rPr>
        <w:t>Las presentaciones orales se evaluarán atendiendo al plano de la expresión (corrección de errores fonológicos, caracterización y adecuación fonética en niveles segmentales y suprasegmentales). En lo que hace al plano del contenido, se evaluará la claridad conceptual, la pertinencia y el grado de elaboración de los aportes de los estudiantes.</w:t>
      </w:r>
    </w:p>
    <w:p>
      <w:pPr>
        <w:pStyle w:val="Normal"/>
        <w:spacing w:lineRule="auto" w:line="360" w:before="113" w:after="0"/>
        <w:jc w:val="both"/>
        <w:rPr>
          <w:rFonts w:eastAsia="Arial" w:cs="Arial" w:ascii="Arial" w:hAnsi="Arial"/>
          <w:sz w:val="22"/>
          <w:szCs w:val="22"/>
          <w:u w:val="single"/>
        </w:rPr>
      </w:pPr>
      <w:r>
        <w:rPr>
          <w:rFonts w:eastAsia="Arial" w:cs="Arial" w:ascii="Arial" w:hAnsi="Arial"/>
          <w:sz w:val="22"/>
          <w:szCs w:val="22"/>
          <w:u w:val="single"/>
        </w:rPr>
        <w:t>3.2. Sistemas de evaluación</w:t>
      </w:r>
    </w:p>
    <w:p>
      <w:pPr>
        <w:pStyle w:val="Normal"/>
        <w:spacing w:lineRule="auto" w:line="360"/>
        <w:jc w:val="both"/>
        <w:rPr>
          <w:rFonts w:eastAsia="Arial" w:cs="Arial" w:ascii="Arial" w:hAnsi="Arial"/>
          <w:sz w:val="22"/>
          <w:szCs w:val="22"/>
        </w:rPr>
      </w:pPr>
      <w:r>
        <w:rPr>
          <w:rFonts w:eastAsia="Arial" w:cs="Arial" w:ascii="Arial" w:hAnsi="Arial"/>
          <w:sz w:val="22"/>
          <w:szCs w:val="22"/>
        </w:rPr>
        <w:t>De acuerdo con las consideraciones establecidas en el Régimen de enseñanza y promoción de la Facultad, se propone el sistema de promoción sin examen final. Los alumnos podrán optar por las modalidades de promoción sin examen final, promoción con descarga parcial de contenidos teóricos y examen final reducido, promoción con evaluación parcial y examen final o con promoción con examen libre.</w:t>
      </w:r>
    </w:p>
    <w:p>
      <w:pPr>
        <w:pStyle w:val="Normal"/>
        <w:spacing w:lineRule="auto" w:line="360" w:before="113" w:after="113"/>
        <w:jc w:val="both"/>
        <w:rPr>
          <w:rFonts w:eastAsia="Arial" w:cs="Arial" w:ascii="Arial" w:hAnsi="Arial"/>
          <w:sz w:val="22"/>
          <w:szCs w:val="22"/>
        </w:rPr>
      </w:pPr>
      <w:r>
        <w:rPr>
          <w:rFonts w:eastAsia="Arial" w:cs="Arial" w:ascii="Arial" w:hAnsi="Arial"/>
          <w:sz w:val="22"/>
          <w:szCs w:val="22"/>
          <w:u w:val="single"/>
        </w:rPr>
        <w:t xml:space="preserve">Requisitos para la </w:t>
      </w:r>
      <w:r>
        <w:rPr>
          <w:rFonts w:eastAsia="Arial" w:cs="Arial" w:ascii="Arial" w:hAnsi="Arial"/>
          <w:i/>
          <w:iCs/>
          <w:sz w:val="22"/>
          <w:szCs w:val="22"/>
          <w:u w:val="single"/>
        </w:rPr>
        <w:t>promoción sin examen final</w:t>
      </w:r>
      <w:r>
        <w:rPr>
          <w:rFonts w:eastAsia="Arial" w:cs="Arial" w:ascii="Arial" w:hAnsi="Arial"/>
          <w:sz w:val="22"/>
          <w:szCs w:val="22"/>
        </w:rPr>
        <w:t xml:space="preserve">: </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dos parciales o sus correspondientes recuperatorios con nota mínima de 6 (seis).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Asistir al 75 % de las clases teórico-prácticas.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Cumplimentar las actividades estipuladas para las prácticas libres en el laboratorio.</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el 80 % de los trabajos prácticos o sus correspondientes recuperatorios.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un trabajo final de análisis con una calificación mínima de 6 (seis). (En esta instancia, el trabajo final es parte de la cursada y por ende, se solicita su presentación dentro de un lapso determinado. Ver plazo de presentación en 4. Cronograma tentativo)</w:t>
      </w:r>
    </w:p>
    <w:p>
      <w:pPr>
        <w:pStyle w:val="Normal"/>
        <w:spacing w:lineRule="auto" w:line="360" w:before="113" w:after="113"/>
        <w:jc w:val="both"/>
        <w:rPr>
          <w:rFonts w:eastAsia="Arial" w:cs="Arial" w:ascii="Arial" w:hAnsi="Arial"/>
          <w:sz w:val="22"/>
          <w:szCs w:val="22"/>
        </w:rPr>
      </w:pPr>
      <w:r>
        <w:rPr>
          <w:rFonts w:eastAsia="Arial" w:cs="Arial" w:ascii="Arial" w:hAnsi="Arial"/>
          <w:sz w:val="22"/>
          <w:szCs w:val="22"/>
          <w:u w:val="single"/>
        </w:rPr>
        <w:t xml:space="preserve">Requisitos para la </w:t>
      </w:r>
      <w:r>
        <w:rPr>
          <w:rFonts w:eastAsia="Arial" w:cs="Arial" w:ascii="Arial" w:hAnsi="Arial"/>
          <w:i/>
          <w:iCs/>
          <w:sz w:val="22"/>
          <w:szCs w:val="22"/>
          <w:u w:val="single"/>
        </w:rPr>
        <w:t>promoción con descarga parcial de contenidos teóricos y examen final reducido</w:t>
      </w:r>
      <w:r>
        <w:rPr>
          <w:rFonts w:eastAsia="Arial" w:cs="Arial" w:ascii="Arial" w:hAnsi="Arial"/>
          <w:sz w:val="22"/>
          <w:szCs w:val="22"/>
        </w:rPr>
        <w:t>:</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Asistir al 60 % de las clases teórico-prácticas.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Cumplimentar las actividades estipuladas para las prácticas libres en el laboratorio.</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el 70 % de los trabajos prácticos o sus correspondientes recuperatorios.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dos parciales o sus correspondientes recuperatorios con nota mínima de 4 (cuatro).</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Exponer en forma oral con la modalidad de lecciones, exposiciones, discusiones grupales o cuestionarios aquellos contenidos teóricos que el alumno se sienta en condiciones de abordar por su familiaridad o afinidad con los mismos.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Presentar un trabajo final de análisis.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un examen final de contenido reducido con una calificación mínima de 4 (cuatro).</w:t>
      </w:r>
    </w:p>
    <w:p>
      <w:pPr>
        <w:pStyle w:val="Normal"/>
        <w:spacing w:lineRule="auto" w:line="360" w:before="113" w:after="113"/>
        <w:jc w:val="both"/>
        <w:rPr>
          <w:rFonts w:eastAsia="Arial" w:cs="Arial" w:ascii="Arial" w:hAnsi="Arial"/>
          <w:sz w:val="22"/>
          <w:szCs w:val="22"/>
          <w:u w:val="single"/>
        </w:rPr>
      </w:pPr>
      <w:r>
        <w:rPr>
          <w:rFonts w:eastAsia="Arial" w:cs="Arial" w:ascii="Arial" w:hAnsi="Arial"/>
          <w:sz w:val="22"/>
          <w:szCs w:val="22"/>
          <w:u w:val="single"/>
        </w:rPr>
        <w:t xml:space="preserve">Requisitos para la </w:t>
      </w:r>
      <w:r>
        <w:rPr>
          <w:rFonts w:eastAsia="Arial" w:cs="Arial" w:ascii="Arial" w:hAnsi="Arial"/>
          <w:i/>
          <w:iCs/>
          <w:sz w:val="22"/>
          <w:szCs w:val="22"/>
          <w:u w:val="single"/>
        </w:rPr>
        <w:t>promoción con examen final</w:t>
      </w:r>
      <w:r>
        <w:rPr>
          <w:rFonts w:eastAsia="Arial" w:cs="Arial" w:ascii="Arial" w:hAnsi="Arial"/>
          <w:sz w:val="22"/>
          <w:szCs w:val="22"/>
          <w:u w:val="single"/>
        </w:rPr>
        <w:t>:</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dos evaluaciones parciales o sus correspondientes recuperatorios con nota mínima de 4 (cuatro).</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Asistir al 60 % de las clases teórico-prácticas.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Cumplimentar el 80% de los trabajos prácticos.</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Presentar un trabajo final de análisis al menos 15 (quince) días antes de la fecha prevista para el examen final.</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el examen final con nota mínima de 4 (cuatro).</w:t>
      </w:r>
    </w:p>
    <w:p>
      <w:pPr>
        <w:pStyle w:val="Normal"/>
        <w:spacing w:lineRule="auto" w:line="360" w:before="113" w:after="113"/>
        <w:jc w:val="both"/>
        <w:rPr>
          <w:rFonts w:eastAsia="Arial" w:cs="Arial" w:ascii="Arial" w:hAnsi="Arial"/>
          <w:sz w:val="22"/>
          <w:szCs w:val="22"/>
          <w:u w:val="single"/>
        </w:rPr>
      </w:pPr>
      <w:r>
        <w:rPr>
          <w:rFonts w:eastAsia="Arial" w:cs="Arial" w:ascii="Arial" w:hAnsi="Arial"/>
          <w:sz w:val="22"/>
          <w:szCs w:val="22"/>
          <w:u w:val="single"/>
        </w:rPr>
        <w:t xml:space="preserve">Requisitos para la promoción </w:t>
      </w:r>
      <w:r>
        <w:rPr>
          <w:rFonts w:eastAsia="Arial" w:cs="Arial" w:ascii="Arial" w:hAnsi="Arial"/>
          <w:i/>
          <w:iCs/>
          <w:sz w:val="22"/>
          <w:szCs w:val="22"/>
          <w:u w:val="single"/>
        </w:rPr>
        <w:t>con examen libre</w:t>
      </w:r>
      <w:r>
        <w:rPr>
          <w:rFonts w:eastAsia="Arial" w:cs="Arial" w:ascii="Arial" w:hAnsi="Arial"/>
          <w:sz w:val="22"/>
          <w:szCs w:val="22"/>
          <w:u w:val="single"/>
        </w:rPr>
        <w:t>:</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 xml:space="preserve">Aprobar un trabajo de aplicación sobre tres puntos del programa que deberá ser presentado con un plazo mínimo de un mes antes de la fecha de examen prevista. </w:t>
      </w:r>
    </w:p>
    <w:p>
      <w:pPr>
        <w:pStyle w:val="Normal"/>
        <w:numPr>
          <w:ilvl w:val="0"/>
          <w:numId w:val="6"/>
        </w:numPr>
        <w:spacing w:lineRule="auto" w:line="360"/>
        <w:ind w:left="714" w:right="0" w:hanging="360"/>
        <w:jc w:val="both"/>
        <w:rPr>
          <w:rFonts w:eastAsia="Arial" w:cs="Arial" w:ascii="Arial" w:hAnsi="Arial"/>
          <w:sz w:val="22"/>
          <w:szCs w:val="22"/>
        </w:rPr>
      </w:pPr>
      <w:r>
        <w:rPr>
          <w:rFonts w:eastAsia="Arial" w:cs="Arial" w:ascii="Arial" w:hAnsi="Arial"/>
          <w:sz w:val="22"/>
          <w:szCs w:val="22"/>
        </w:rPr>
        <w:t>Aprobar un examen final teórico-práctico con nota mínima de 4 (cuatro).</w:t>
      </w:r>
    </w:p>
    <w:p>
      <w:pPr>
        <w:pStyle w:val="Normal"/>
        <w:spacing w:lineRule="auto" w:line="360" w:before="113" w:after="113"/>
        <w:ind w:left="27" w:right="0" w:hanging="0"/>
        <w:jc w:val="both"/>
        <w:rPr>
          <w:rFonts w:eastAsia="Arial" w:cs="Arial" w:ascii="Arial" w:hAnsi="Arial"/>
          <w:sz w:val="22"/>
          <w:szCs w:val="22"/>
          <w:u w:val="single"/>
        </w:rPr>
      </w:pPr>
      <w:r>
        <w:rPr>
          <w:rFonts w:eastAsia="Arial" w:cs="Arial" w:ascii="Arial" w:hAnsi="Arial"/>
          <w:sz w:val="22"/>
          <w:szCs w:val="22"/>
          <w:u w:val="single"/>
        </w:rPr>
        <w:t xml:space="preserve">Requisitos para la promoción </w:t>
      </w:r>
      <w:r>
        <w:rPr>
          <w:rFonts w:eastAsia="Arial" w:cs="Arial" w:ascii="Arial" w:hAnsi="Arial"/>
          <w:i/>
          <w:iCs/>
          <w:sz w:val="22"/>
          <w:szCs w:val="22"/>
          <w:u w:val="single"/>
        </w:rPr>
        <w:t>con examen libre en dos etapas</w:t>
      </w:r>
      <w:r>
        <w:rPr>
          <w:rFonts w:eastAsia="Arial" w:cs="Arial" w:ascii="Arial" w:hAnsi="Arial"/>
          <w:sz w:val="22"/>
          <w:szCs w:val="22"/>
          <w:u w:val="single"/>
        </w:rPr>
        <w:t>:</w:t>
      </w:r>
    </w:p>
    <w:p>
      <w:pPr>
        <w:pStyle w:val="Normal"/>
        <w:numPr>
          <w:ilvl w:val="0"/>
          <w:numId w:val="6"/>
        </w:numPr>
        <w:spacing w:lineRule="auto" w:line="360" w:before="113" w:after="113"/>
        <w:jc w:val="both"/>
        <w:rPr>
          <w:rFonts w:eastAsia="Arial" w:cs="Arial" w:ascii="Arial" w:hAnsi="Arial"/>
          <w:sz w:val="22"/>
          <w:szCs w:val="22"/>
        </w:rPr>
      </w:pPr>
      <w:r>
        <w:rPr>
          <w:rFonts w:eastAsia="Arial" w:cs="Arial" w:ascii="Arial" w:hAnsi="Arial"/>
          <w:sz w:val="22"/>
          <w:szCs w:val="22"/>
        </w:rPr>
        <w:t>Aprobar un trabajo de aplicación sobre tres puntos del programa que deberá ser presentado con un plazo mínimo de un mes antes de la fecha de la primera etapa de examen prevista.</w:t>
      </w:r>
    </w:p>
    <w:p>
      <w:pPr>
        <w:pStyle w:val="Normal"/>
        <w:numPr>
          <w:ilvl w:val="0"/>
          <w:numId w:val="6"/>
        </w:numPr>
        <w:spacing w:lineRule="auto" w:line="360" w:before="113" w:after="113"/>
        <w:jc w:val="both"/>
        <w:rPr>
          <w:rFonts w:eastAsia="Arial" w:cs="Arial" w:ascii="Arial" w:hAnsi="Arial"/>
          <w:sz w:val="22"/>
          <w:szCs w:val="22"/>
        </w:rPr>
      </w:pPr>
      <w:r>
        <w:rPr>
          <w:rFonts w:eastAsia="Arial" w:cs="Arial" w:ascii="Arial" w:hAnsi="Arial"/>
          <w:sz w:val="22"/>
          <w:szCs w:val="22"/>
        </w:rPr>
        <w:t>Aprobar un examen final teórico-práctico con nota mínima de 4 (cuatro).</w:t>
      </w:r>
    </w:p>
    <w:p>
      <w:pPr>
        <w:pStyle w:val="Normal"/>
        <w:spacing w:lineRule="auto" w:line="360" w:before="240" w:after="0"/>
        <w:jc w:val="both"/>
        <w:rPr>
          <w:rFonts w:eastAsia="Arial" w:cs="Arial" w:ascii="Arial" w:hAnsi="Arial"/>
          <w:sz w:val="22"/>
          <w:szCs w:val="22"/>
          <w:u w:val="single"/>
        </w:rPr>
      </w:pPr>
      <w:r>
        <w:rPr>
          <w:rFonts w:eastAsia="Arial" w:cs="Arial" w:ascii="Arial" w:hAnsi="Arial"/>
          <w:sz w:val="22"/>
          <w:szCs w:val="22"/>
          <w:u w:val="single"/>
        </w:rPr>
        <w:t>3.3. Modalidad de evaluación</w:t>
      </w:r>
    </w:p>
    <w:p>
      <w:pPr>
        <w:pStyle w:val="Normal"/>
        <w:spacing w:lineRule="auto" w:line="360"/>
        <w:jc w:val="both"/>
        <w:rPr>
          <w:rFonts w:eastAsia="Arial" w:cs="Arial" w:ascii="Arial" w:hAnsi="Arial"/>
          <w:sz w:val="22"/>
          <w:szCs w:val="22"/>
        </w:rPr>
      </w:pPr>
      <w:r>
        <w:rPr>
          <w:rFonts w:eastAsia="Arial" w:cs="Arial" w:ascii="Arial" w:hAnsi="Arial"/>
          <w:sz w:val="22"/>
          <w:szCs w:val="22"/>
        </w:rPr>
        <w:t>Los exámenes parciales tendrán una instancia teórico-práctica, de exposición y análisis crítico de los puntos del programa que se evalúen y una instancia práctica de producción oral y de comprensión y análisis de documentos orales.</w:t>
      </w:r>
    </w:p>
    <w:p>
      <w:pPr>
        <w:pStyle w:val="Normal"/>
        <w:spacing w:lineRule="auto" w:line="360"/>
        <w:jc w:val="both"/>
        <w:rPr>
          <w:rFonts w:eastAsia="Arial" w:cs="Arial" w:ascii="Arial" w:hAnsi="Arial"/>
          <w:sz w:val="22"/>
          <w:szCs w:val="22"/>
        </w:rPr>
      </w:pPr>
      <w:r>
        <w:rPr>
          <w:rFonts w:eastAsia="Arial" w:cs="Arial" w:ascii="Arial" w:hAnsi="Arial"/>
          <w:sz w:val="22"/>
          <w:szCs w:val="22"/>
        </w:rPr>
        <w:t>El trabajo final consistirá en el análisis de un documento sonoro en el que se apliquen los contenidos teórico-prácticos desarrollados en la cursada. Se trata de la selección de dos documentos sonoros de una duración similar a la de los documentos trabajados en los trabajos prácticos y de una aplicación de las herramientas fonético-fonológicas de análisis que permitan identificar y contrastar dos variedades de francés oral. El mismo debe estar organizado de acuerdo con un esquema IMRD (Introducción, Materiales y métodos, Resultados y Discusión) que permitirá organizar a los estudiantes. La extensión del trabajo no superará las 8 (ocho) carillas sin incluir los Anexos. En el caso de los alumnos que rinden con modalidad libre, la extensión puede ser de hasta 12 (doce) carillas ya que la cantidad de puntos solicitados es mayor. El mismo debe presentarse de acuerdo con los plazos estipulados para cada modalidad de evaluación en una copia e incluir los documentos de audio que sirvieron de sustento para el análisis.</w:t>
      </w:r>
    </w:p>
    <w:p>
      <w:pPr>
        <w:pStyle w:val="Normal"/>
        <w:spacing w:lineRule="auto" w:line="360"/>
        <w:jc w:val="both"/>
        <w:rPr>
          <w:rFonts w:eastAsia="Arial" w:cs="Arial" w:ascii="Arial" w:hAnsi="Arial"/>
          <w:sz w:val="22"/>
          <w:szCs w:val="22"/>
        </w:rPr>
      </w:pPr>
      <w:r>
        <w:rPr>
          <w:rFonts w:eastAsia="Arial" w:cs="Arial" w:ascii="Arial" w:hAnsi="Arial"/>
          <w:sz w:val="22"/>
          <w:szCs w:val="22"/>
        </w:rPr>
        <w:t>El examen final tendrá carácter oral. El mismo consistirá en la integración crítica de contenidos del programa tratados durante la cursada. Se solicitará a cada estudiante que desarrolle un tema teórico a su elección y luego se formularán preguntas. En ambas instancias, se considerará el conocimiento de la bibliografía obligatoria, así como el desempeño oral del alumno. En el caso del examen final reducido, la cantidad de preguntas adicionales será menor ya que no se incluirán los contenidos que el estudiante presentó en el momento de la cursada.</w:t>
      </w:r>
    </w:p>
    <w:p>
      <w:pPr>
        <w:pStyle w:val="Normal"/>
        <w:spacing w:lineRule="auto" w:line="360"/>
        <w:jc w:val="both"/>
        <w:rPr>
          <w:rFonts w:eastAsia="Arial" w:cs="Arial" w:ascii="Arial" w:hAnsi="Arial"/>
          <w:sz w:val="22"/>
          <w:szCs w:val="22"/>
        </w:rPr>
      </w:pPr>
      <w:r>
        <w:rPr>
          <w:rFonts w:eastAsia="Arial" w:cs="Arial" w:ascii="Arial" w:hAnsi="Arial"/>
          <w:sz w:val="22"/>
          <w:szCs w:val="22"/>
        </w:rPr>
        <w:t>El examen final para los alumnos libres tendrá una instancia escrita y oral de análisis de documentos orales en la que se abarcarán los contenidos tratados en la parte práctica de la cursada y una instancia oral teórica y de producción oral.</w:t>
      </w:r>
    </w:p>
    <w:p>
      <w:pPr>
        <w:pStyle w:val="Normal"/>
        <w:spacing w:lineRule="auto" w:line="360"/>
        <w:jc w:val="both"/>
        <w:rPr>
          <w:rFonts w:eastAsia="Arial" w:cs="Arial" w:ascii="Arial" w:hAnsi="Arial"/>
          <w:sz w:val="22"/>
          <w:szCs w:val="22"/>
        </w:rPr>
      </w:pPr>
      <w:r>
        <w:rPr>
          <w:rFonts w:eastAsia="Arial" w:cs="Arial" w:ascii="Arial" w:hAnsi="Arial"/>
          <w:sz w:val="22"/>
          <w:szCs w:val="22"/>
        </w:rPr>
        <w:t>El examen final para los alumnos libres que rinden en dos etapas es similar al examen final para los alumnos libres. A diferencia de éste, la primera etapa puede desarrollarse en una sesión de exámenes y la instancia oral en una sesión posterior. La aprobación de la primera instancia de análisis de documentos orales, habilita al alumno a rendir la segunda con las mismas características que un alumno que ha aprobado la cursada regular.</w:t>
      </w:r>
    </w:p>
    <w:p>
      <w:pPr>
        <w:pStyle w:val="Normal"/>
        <w:spacing w:lineRule="auto" w:line="360"/>
        <w:jc w:val="both"/>
        <w:rPr>
          <w:rFonts w:cs="Arial" w:ascii="Arial" w:hAnsi="Arial"/>
          <w:sz w:val="22"/>
        </w:rPr>
      </w:pPr>
      <w:r>
        <w:rPr>
          <w:rFonts w:cs="Arial" w:ascii="Arial" w:hAnsi="Arial"/>
          <w:sz w:val="22"/>
        </w:rPr>
      </w:r>
    </w:p>
    <w:p>
      <w:pPr>
        <w:pStyle w:val="Normal"/>
        <w:spacing w:before="0" w:after="120"/>
        <w:jc w:val="both"/>
        <w:rPr>
          <w:rFonts w:eastAsia="Arial" w:cs="Arial" w:ascii="Arial" w:hAnsi="Arial"/>
          <w:b/>
          <w:bCs/>
          <w:sz w:val="22"/>
          <w:szCs w:val="22"/>
        </w:rPr>
      </w:pPr>
      <w:r>
        <w:rPr>
          <w:rFonts w:eastAsia="Arial" w:cs="Arial" w:ascii="Arial" w:hAnsi="Arial"/>
          <w:b/>
          <w:bCs/>
          <w:sz w:val="22"/>
          <w:szCs w:val="22"/>
        </w:rPr>
        <w:t>4. CRONOGRAMA TENTATIVO</w:t>
      </w:r>
    </w:p>
    <w:p>
      <w:pPr>
        <w:pStyle w:val="Normal"/>
        <w:spacing w:before="0" w:after="120"/>
        <w:jc w:val="both"/>
        <w:rPr>
          <w:rFonts w:eastAsia="Arial" w:cs="Arial" w:ascii="Arial" w:hAnsi="Arial"/>
          <w:sz w:val="22"/>
          <w:szCs w:val="22"/>
        </w:rPr>
      </w:pPr>
      <w:r>
        <w:rPr>
          <w:rFonts w:eastAsia="Arial" w:cs="Arial" w:ascii="Arial" w:hAnsi="Arial"/>
          <w:sz w:val="22"/>
          <w:szCs w:val="22"/>
        </w:rPr>
        <w:t>Primer examen parcial: 22 de septiembre de 2017.</w:t>
      </w:r>
    </w:p>
    <w:p>
      <w:pPr>
        <w:pStyle w:val="Normal"/>
        <w:spacing w:before="0" w:after="120"/>
        <w:jc w:val="both"/>
        <w:rPr>
          <w:rFonts w:eastAsia="Arial" w:cs="Arial" w:ascii="Arial" w:hAnsi="Arial"/>
          <w:sz w:val="22"/>
          <w:szCs w:val="22"/>
        </w:rPr>
      </w:pPr>
      <w:r>
        <w:rPr>
          <w:rFonts w:eastAsia="Arial" w:cs="Arial" w:ascii="Arial" w:hAnsi="Arial"/>
          <w:sz w:val="22"/>
          <w:szCs w:val="22"/>
        </w:rPr>
        <w:t>Segundo examen parcial: 7 de noviembre de 2017.</w:t>
      </w:r>
    </w:p>
    <w:p>
      <w:pPr>
        <w:pStyle w:val="Normal"/>
        <w:spacing w:before="0" w:after="120"/>
        <w:jc w:val="both"/>
        <w:rPr>
          <w:rFonts w:eastAsia="Arial" w:cs="Arial" w:ascii="Arial" w:hAnsi="Arial"/>
          <w:sz w:val="22"/>
          <w:szCs w:val="22"/>
        </w:rPr>
      </w:pPr>
      <w:r>
        <w:rPr>
          <w:rFonts w:eastAsia="Arial" w:cs="Arial" w:ascii="Arial" w:hAnsi="Arial"/>
          <w:sz w:val="22"/>
          <w:szCs w:val="22"/>
        </w:rPr>
        <w:t>Entrega del trabajo final: hasta el 1º de marzo de 2018.</w:t>
      </w:r>
    </w:p>
    <w:p>
      <w:pPr>
        <w:pStyle w:val="Normal"/>
        <w:spacing w:before="0" w:after="120"/>
        <w:jc w:val="both"/>
        <w:rPr>
          <w:rFonts w:cs="Arial" w:ascii="Arial" w:hAnsi="Arial"/>
          <w:b/>
          <w:bCs/>
          <w:sz w:val="22"/>
        </w:rPr>
      </w:pPr>
      <w:r>
        <w:rPr>
          <w:rFonts w:cs="Arial" w:ascii="Arial" w:hAnsi="Arial"/>
          <w:b/>
          <w:bCs/>
          <w:sz w:val="22"/>
        </w:rPr>
      </w:r>
    </w:p>
    <w:p>
      <w:pPr>
        <w:pStyle w:val="Normal"/>
        <w:spacing w:before="0" w:after="120"/>
        <w:jc w:val="both"/>
        <w:rPr>
          <w:rFonts w:eastAsia="Arial" w:cs="Arial" w:ascii="Arial" w:hAnsi="Arial"/>
          <w:b/>
          <w:bCs/>
          <w:sz w:val="22"/>
          <w:szCs w:val="22"/>
        </w:rPr>
      </w:pPr>
      <w:r>
        <w:rPr>
          <w:rFonts w:eastAsia="Arial" w:cs="Arial" w:ascii="Arial" w:hAnsi="Arial"/>
          <w:b/>
          <w:bCs/>
          <w:sz w:val="22"/>
          <w:szCs w:val="22"/>
        </w:rPr>
        <w:t xml:space="preserve">5. BIBLIOGRAFÍA COMPLEMENTARIA </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Brun-Trigaud, G. (1992) « Les enquêtes dialectologiques sur les parlers du Croissant : corpus et témoins » dans </w:t>
      </w:r>
      <w:r>
        <w:rPr>
          <w:rFonts w:eastAsia="Arial" w:cs="Arial" w:ascii="Arial" w:hAnsi="Arial"/>
          <w:i/>
          <w:iCs/>
          <w:sz w:val="22"/>
          <w:szCs w:val="22"/>
          <w:lang w:val="fr-FR"/>
        </w:rPr>
        <w:t>Langue française</w:t>
      </w:r>
      <w:r>
        <w:rPr>
          <w:rFonts w:eastAsia="Arial" w:cs="Arial" w:ascii="Arial" w:hAnsi="Arial"/>
          <w:sz w:val="22"/>
          <w:szCs w:val="22"/>
          <w:lang w:val="fr-FR"/>
        </w:rPr>
        <w:t>, Volume 93, Numéro 1 pp.  23 – 52.</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Boula de Mareüil, Ph. (2010) </w:t>
      </w:r>
      <w:r>
        <w:rPr>
          <w:rFonts w:eastAsia="Arial" w:cs="Arial" w:ascii="Arial" w:hAnsi="Arial"/>
          <w:i/>
          <w:iCs/>
          <w:sz w:val="22"/>
          <w:szCs w:val="22"/>
          <w:lang w:val="fr-FR"/>
        </w:rPr>
        <w:t>D'où viennent les accents régionaux ?</w:t>
      </w:r>
      <w:r>
        <w:rPr>
          <w:rFonts w:eastAsia="Arial" w:cs="Arial" w:ascii="Arial" w:hAnsi="Arial"/>
          <w:sz w:val="22"/>
          <w:szCs w:val="22"/>
          <w:lang w:val="fr-FR"/>
        </w:rPr>
        <w:t xml:space="preserve"> Paris : Le Pommier.</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Bulot, T. </w:t>
      </w:r>
      <w:r>
        <w:rPr>
          <w:rFonts w:eastAsia="Arial" w:cs="Arial" w:ascii="Arial" w:hAnsi="Arial"/>
          <w:i/>
          <w:iCs/>
          <w:sz w:val="22"/>
          <w:szCs w:val="22"/>
          <w:lang w:val="fr-FR"/>
        </w:rPr>
        <w:t>et al</w:t>
      </w:r>
      <w:r>
        <w:rPr>
          <w:rFonts w:eastAsia="Arial" w:cs="Arial" w:ascii="Arial" w:hAnsi="Arial"/>
          <w:sz w:val="22"/>
          <w:szCs w:val="22"/>
          <w:lang w:val="fr-FR"/>
        </w:rPr>
        <w:t xml:space="preserve">.  (comp.) (2001) Cahiers de sociolinguistique Nº6 </w:t>
      </w:r>
      <w:r>
        <w:rPr>
          <w:rFonts w:eastAsia="Arial" w:cs="Arial" w:ascii="Arial" w:hAnsi="Arial"/>
          <w:i/>
          <w:iCs/>
          <w:sz w:val="22"/>
          <w:szCs w:val="22"/>
          <w:lang w:val="fr-FR"/>
        </w:rPr>
        <w:t>Sociolinguistique Urbaine. Variations linguistiques : images urbaines et sociales</w:t>
      </w:r>
      <w:r>
        <w:rPr>
          <w:rFonts w:eastAsia="Arial" w:cs="Arial" w:ascii="Arial" w:hAnsi="Arial"/>
          <w:sz w:val="22"/>
          <w:szCs w:val="22"/>
          <w:lang w:val="fr-FR"/>
        </w:rPr>
        <w:t>. Selección.</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Calvet, L-J. (1974) </w:t>
      </w:r>
      <w:r>
        <w:rPr>
          <w:rFonts w:eastAsia="Arial" w:cs="Arial" w:ascii="Arial" w:hAnsi="Arial"/>
          <w:i/>
          <w:iCs/>
          <w:sz w:val="22"/>
          <w:szCs w:val="22"/>
          <w:lang w:val="fr-FR"/>
        </w:rPr>
        <w:t>Linguistique et colonialisme. Petit traité de glottophagie</w:t>
      </w:r>
      <w:r>
        <w:rPr>
          <w:rFonts w:eastAsia="Arial" w:cs="Arial" w:ascii="Arial" w:hAnsi="Arial"/>
          <w:sz w:val="22"/>
          <w:szCs w:val="22"/>
          <w:lang w:val="fr-FR"/>
        </w:rPr>
        <w:t>. Paris : Payot.</w:t>
      </w:r>
    </w:p>
    <w:p>
      <w:pPr>
        <w:pStyle w:val="Normal"/>
        <w:numPr>
          <w:ilvl w:val="0"/>
          <w:numId w:val="3"/>
        </w:numPr>
        <w:suppressAutoHyphens w:val="false"/>
        <w:spacing w:before="120" w:after="0"/>
        <w:jc w:val="both"/>
        <w:rPr>
          <w:rFonts w:eastAsia="Arial" w:cs="Arial" w:ascii="Arial" w:hAnsi="Arial"/>
          <w:sz w:val="22"/>
          <w:szCs w:val="22"/>
        </w:rPr>
      </w:pPr>
      <w:r>
        <w:rPr>
          <w:rFonts w:eastAsia="Arial" w:cs="Arial" w:ascii="Arial" w:hAnsi="Arial"/>
          <w:sz w:val="22"/>
          <w:szCs w:val="22"/>
        </w:rPr>
        <w:t xml:space="preserve">Calvet, L-J. (2005) </w:t>
      </w:r>
      <w:r>
        <w:rPr>
          <w:rFonts w:eastAsia="Arial" w:cs="Arial" w:ascii="Arial" w:hAnsi="Arial"/>
          <w:i/>
          <w:iCs/>
          <w:sz w:val="22"/>
          <w:szCs w:val="22"/>
        </w:rPr>
        <w:t xml:space="preserve">Lingüística y colonialismo: Breve tratado de glotofagia. </w:t>
      </w:r>
      <w:r>
        <w:rPr>
          <w:rFonts w:eastAsia="Arial" w:cs="Arial" w:ascii="Arial" w:hAnsi="Arial"/>
          <w:sz w:val="22"/>
          <w:szCs w:val="22"/>
        </w:rPr>
        <w:t>Buenos Aires: FCE.</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Durand, J. (2009) « L'alphabet phonétique international ». A paraître in : C. Herrenschmidt, R. Mugnaioni, M.-J. Savelli, C. Touratier (éds.) Le monde des écritures. Paris : Gallimard.</w:t>
      </w:r>
    </w:p>
    <w:p>
      <w:pPr>
        <w:pStyle w:val="Normal"/>
        <w:numPr>
          <w:ilvl w:val="0"/>
          <w:numId w:val="3"/>
        </w:numPr>
        <w:suppressAutoHyphens w:val="false"/>
        <w:spacing w:before="120" w:after="0"/>
        <w:jc w:val="both"/>
        <w:rPr>
          <w:rFonts w:eastAsia="Arial" w:cs="Arial" w:ascii="Arial" w:hAnsi="Arial"/>
          <w:sz w:val="22"/>
          <w:szCs w:val="22"/>
          <w:lang w:val="en-US"/>
        </w:rPr>
      </w:pPr>
      <w:r>
        <w:rPr>
          <w:rFonts w:eastAsia="Arial" w:cs="Arial" w:ascii="Arial" w:hAnsi="Arial"/>
          <w:sz w:val="22"/>
          <w:szCs w:val="22"/>
          <w:lang w:val="en-US"/>
        </w:rPr>
        <w:t xml:space="preserve">Duranti, A. y Ch. Goodwin (eds.) (1991) </w:t>
      </w:r>
      <w:r>
        <w:rPr>
          <w:rFonts w:eastAsia="Arial" w:cs="Arial" w:ascii="Arial" w:hAnsi="Arial"/>
          <w:i/>
          <w:iCs/>
          <w:sz w:val="22"/>
          <w:szCs w:val="22"/>
          <w:lang w:val="en-US"/>
        </w:rPr>
        <w:t>Rethinking context: language as an interactive phenomenon</w:t>
      </w:r>
      <w:r>
        <w:rPr>
          <w:rFonts w:eastAsia="Arial" w:cs="Arial" w:ascii="Arial" w:hAnsi="Arial"/>
          <w:sz w:val="22"/>
          <w:szCs w:val="22"/>
          <w:lang w:val="en-US"/>
        </w:rPr>
        <w:t>. Cambridge: Cambridge U.P.</w:t>
      </w:r>
    </w:p>
    <w:p>
      <w:pPr>
        <w:pStyle w:val="Normal"/>
        <w:numPr>
          <w:ilvl w:val="0"/>
          <w:numId w:val="3"/>
        </w:numPr>
        <w:suppressAutoHyphens w:val="false"/>
        <w:spacing w:before="120" w:after="0"/>
        <w:jc w:val="both"/>
        <w:rPr>
          <w:rFonts w:eastAsia="Arial" w:cs="Arial" w:ascii="Arial" w:hAnsi="Arial"/>
          <w:sz w:val="22"/>
          <w:szCs w:val="22"/>
          <w:lang w:val="fr-FR"/>
        </w:rPr>
      </w:pPr>
      <w:bookmarkStart w:id="1" w:name="debut1"/>
      <w:bookmarkEnd w:id="1"/>
      <w:r>
        <w:rPr>
          <w:rFonts w:eastAsia="Arial" w:cs="Arial" w:ascii="Arial" w:hAnsi="Arial"/>
          <w:sz w:val="22"/>
          <w:szCs w:val="22"/>
          <w:lang w:val="fr-FR"/>
        </w:rPr>
        <w:t xml:space="preserve">Eloy, J-M. (1997) « “Aménagement” ou “politique” linguistique ? » dans </w:t>
      </w:r>
      <w:r>
        <w:rPr>
          <w:rFonts w:eastAsia="Arial" w:cs="Arial" w:ascii="Arial" w:hAnsi="Arial"/>
          <w:i/>
          <w:iCs/>
          <w:sz w:val="22"/>
          <w:szCs w:val="22"/>
          <w:lang w:val="fr-FR"/>
        </w:rPr>
        <w:t>Mots</w:t>
      </w:r>
      <w:r>
        <w:rPr>
          <w:rFonts w:eastAsia="Arial" w:cs="Arial" w:ascii="Arial" w:hAnsi="Arial"/>
          <w:sz w:val="22"/>
          <w:szCs w:val="22"/>
          <w:lang w:val="fr-FR"/>
        </w:rPr>
        <w:t xml:space="preserve"> Volume 52, Numéro 1. pp. 7 – 22.</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Fónagy, I. (2003) « Des fonctions de l’intonation : Essai de synthèse » dans </w:t>
      </w:r>
      <w:r>
        <w:rPr>
          <w:rFonts w:eastAsia="Arial" w:cs="Arial" w:ascii="Arial" w:hAnsi="Arial"/>
          <w:i/>
          <w:iCs/>
          <w:sz w:val="22"/>
          <w:szCs w:val="22"/>
          <w:lang w:val="fr-FR"/>
        </w:rPr>
        <w:t>Flambeau</w:t>
      </w:r>
      <w:r>
        <w:rPr>
          <w:rFonts w:eastAsia="Arial" w:cs="Arial" w:ascii="Arial" w:hAnsi="Arial"/>
          <w:sz w:val="22"/>
          <w:szCs w:val="22"/>
          <w:lang w:val="fr-FR"/>
        </w:rPr>
        <w:t xml:space="preserve"> numéro 29 pp.1 –20.</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rPr>
        <w:t xml:space="preserve">Gil, J.M. (1999) </w:t>
      </w:r>
      <w:r>
        <w:rPr>
          <w:rFonts w:eastAsia="Arial" w:cs="Arial" w:ascii="Arial" w:hAnsi="Arial"/>
          <w:i/>
          <w:iCs/>
          <w:sz w:val="22"/>
          <w:szCs w:val="22"/>
        </w:rPr>
        <w:t>Introducción a las teorías lingüísticas del siglo XX</w:t>
      </w:r>
      <w:r>
        <w:rPr>
          <w:rFonts w:eastAsia="Arial" w:cs="Arial" w:ascii="Arial" w:hAnsi="Arial"/>
          <w:sz w:val="22"/>
          <w:szCs w:val="22"/>
        </w:rPr>
        <w:t xml:space="preserve">. </w:t>
      </w:r>
      <w:r>
        <w:rPr>
          <w:rFonts w:eastAsia="Arial" w:cs="Arial" w:ascii="Arial" w:hAnsi="Arial"/>
          <w:sz w:val="22"/>
          <w:szCs w:val="22"/>
          <w:lang w:val="fr-FR"/>
        </w:rPr>
        <w:t>Mar del Plata: Melusina.</w:t>
      </w:r>
    </w:p>
    <w:p>
      <w:pPr>
        <w:pStyle w:val="Normal"/>
        <w:numPr>
          <w:ilvl w:val="0"/>
          <w:numId w:val="3"/>
        </w:numPr>
        <w:suppressAutoHyphens w:val="false"/>
        <w:spacing w:before="120" w:after="0"/>
        <w:jc w:val="both"/>
        <w:rPr>
          <w:rFonts w:eastAsia="Arial" w:cs="Arial" w:ascii="Arial" w:hAnsi="Arial"/>
          <w:sz w:val="22"/>
          <w:szCs w:val="22"/>
          <w:lang w:val="fr-FR"/>
        </w:rPr>
      </w:pPr>
      <w:bookmarkStart w:id="2" w:name="debut"/>
      <w:bookmarkEnd w:id="2"/>
      <w:r>
        <w:rPr>
          <w:rFonts w:eastAsia="Arial" w:cs="Arial" w:ascii="Arial" w:hAnsi="Arial"/>
          <w:sz w:val="22"/>
          <w:szCs w:val="22"/>
          <w:lang w:val="fr-FR"/>
        </w:rPr>
        <w:t xml:space="preserve">Guespin, L. et J.-B. Marcellesi (1986) « Pour la glottopolitique » dans </w:t>
      </w:r>
      <w:r>
        <w:rPr>
          <w:rFonts w:eastAsia="Arial" w:cs="Arial" w:ascii="Arial" w:hAnsi="Arial"/>
          <w:i/>
          <w:iCs/>
          <w:sz w:val="22"/>
          <w:szCs w:val="22"/>
          <w:lang w:val="fr-FR"/>
        </w:rPr>
        <w:t>Langages</w:t>
      </w:r>
      <w:r>
        <w:rPr>
          <w:rFonts w:eastAsia="Arial" w:cs="Arial" w:ascii="Arial" w:hAnsi="Arial"/>
          <w:sz w:val="22"/>
          <w:szCs w:val="22"/>
          <w:lang w:val="fr-FR"/>
        </w:rPr>
        <w:t xml:space="preserve"> Volume 21, Numéro 83. pp. 5 – 34.</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rPr>
        <w:t xml:space="preserve">Gumperz, J. (1982) </w:t>
      </w:r>
      <w:r>
        <w:rPr>
          <w:rFonts w:eastAsia="Arial" w:cs="Arial" w:ascii="Arial" w:hAnsi="Arial"/>
          <w:i/>
          <w:iCs/>
          <w:sz w:val="22"/>
          <w:szCs w:val="22"/>
        </w:rPr>
        <w:t>Discourse Strategies</w:t>
      </w:r>
      <w:r>
        <w:rPr>
          <w:rFonts w:eastAsia="Arial" w:cs="Arial" w:ascii="Arial" w:hAnsi="Arial"/>
          <w:sz w:val="22"/>
          <w:szCs w:val="22"/>
        </w:rPr>
        <w:t xml:space="preserve">. Cambridge: Cambridge University. Cap. 6. (Traducción al español y adaptación del capítulo 6: “Contextualization convention” en Messineo, C. (comp.) </w:t>
      </w:r>
      <w:r>
        <w:rPr>
          <w:rFonts w:eastAsia="Arial" w:cs="Arial" w:ascii="Arial" w:hAnsi="Arial"/>
          <w:sz w:val="22"/>
          <w:szCs w:val="22"/>
          <w:lang w:val="fr-FR"/>
        </w:rPr>
        <w:t xml:space="preserve">2000. </w:t>
      </w:r>
      <w:r>
        <w:rPr>
          <w:rFonts w:eastAsia="Arial" w:cs="Arial" w:ascii="Arial" w:hAnsi="Arial"/>
          <w:i/>
          <w:iCs/>
          <w:sz w:val="22"/>
          <w:szCs w:val="22"/>
          <w:lang w:val="fr-FR"/>
        </w:rPr>
        <w:t>Estudios sobre contexto II</w:t>
      </w:r>
      <w:r>
        <w:rPr>
          <w:rFonts w:eastAsia="Arial" w:cs="Arial" w:ascii="Arial" w:hAnsi="Arial"/>
          <w:sz w:val="22"/>
          <w:szCs w:val="22"/>
          <w:lang w:val="fr-FR"/>
        </w:rPr>
        <w:t>, Buenos Aires: OPFyL, UBA.</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Klett, E. (2007) « Parler une langue avec un accent étranger : analyse socio et psycholinguistique » dans Revue de la SAPFESU Nº 30. pp. 63-72.</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rPr>
        <w:t xml:space="preserve">Labov, W. (1996) </w:t>
      </w:r>
      <w:r>
        <w:rPr>
          <w:rFonts w:eastAsia="Arial" w:cs="Arial" w:ascii="Arial" w:hAnsi="Arial"/>
          <w:i/>
          <w:iCs/>
          <w:sz w:val="22"/>
          <w:szCs w:val="22"/>
        </w:rPr>
        <w:t>Principios del cambio lingüístico</w:t>
      </w:r>
      <w:r>
        <w:rPr>
          <w:rFonts w:eastAsia="Arial" w:cs="Arial" w:ascii="Arial" w:hAnsi="Arial"/>
          <w:sz w:val="22"/>
          <w:szCs w:val="22"/>
        </w:rPr>
        <w:t xml:space="preserve">. </w:t>
      </w:r>
      <w:r>
        <w:rPr>
          <w:rFonts w:eastAsia="Arial" w:cs="Arial" w:ascii="Arial" w:hAnsi="Arial"/>
          <w:sz w:val="22"/>
          <w:szCs w:val="22"/>
          <w:lang w:val="fr-FR"/>
        </w:rPr>
        <w:t xml:space="preserve">Madrid: Gredos. Marcellesi, Jean-Baptiste (1981) « Bilinguisme, diglossie, hégémonie : problèmes et tâches » dans </w:t>
      </w:r>
      <w:r>
        <w:rPr>
          <w:rFonts w:eastAsia="Arial" w:cs="Arial" w:ascii="Arial" w:hAnsi="Arial"/>
          <w:i/>
          <w:iCs/>
          <w:sz w:val="22"/>
          <w:szCs w:val="22"/>
          <w:lang w:val="fr-FR"/>
        </w:rPr>
        <w:t>Langages</w:t>
      </w:r>
      <w:r>
        <w:rPr>
          <w:rFonts w:eastAsia="Arial" w:cs="Arial" w:ascii="Arial" w:hAnsi="Arial"/>
          <w:sz w:val="22"/>
          <w:szCs w:val="22"/>
          <w:lang w:val="fr-FR"/>
        </w:rPr>
        <w:t>, Volume 15, Numéro 61. pp. 5 – 11.</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Léon, P. (1983) « Les voyelles nasales et leurs réalisations dans les parlers français du Canada » dans </w:t>
      </w:r>
      <w:r>
        <w:rPr>
          <w:rFonts w:eastAsia="Arial" w:cs="Arial" w:ascii="Arial" w:hAnsi="Arial"/>
          <w:i/>
          <w:iCs/>
          <w:sz w:val="22"/>
          <w:szCs w:val="22"/>
          <w:lang w:val="fr-FR"/>
        </w:rPr>
        <w:t>Langue française</w:t>
      </w:r>
      <w:r>
        <w:rPr>
          <w:rFonts w:eastAsia="Arial" w:cs="Arial" w:ascii="Arial" w:hAnsi="Arial"/>
          <w:sz w:val="22"/>
          <w:szCs w:val="22"/>
          <w:lang w:val="fr-FR"/>
        </w:rPr>
        <w:t>, Volume 60, Numéro 1 pp. 48-64.</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Léon, P. et al. (2009) </w:t>
      </w:r>
      <w:r>
        <w:rPr>
          <w:rFonts w:eastAsia="Arial" w:cs="Arial" w:ascii="Arial" w:hAnsi="Arial"/>
          <w:i/>
          <w:iCs/>
          <w:sz w:val="22"/>
          <w:szCs w:val="22"/>
          <w:lang w:val="fr-FR"/>
        </w:rPr>
        <w:t xml:space="preserve">Phonétique du FLE : prononciation de la lettre au </w:t>
      </w:r>
      <w:r>
        <w:rPr>
          <w:rFonts w:eastAsia="Arial" w:cs="Arial" w:ascii="Arial" w:hAnsi="Arial"/>
          <w:sz w:val="22"/>
          <w:szCs w:val="22"/>
          <w:lang w:val="fr-FR"/>
        </w:rPr>
        <w:t>son. Paris : Armand Colin.</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Morsly, D. (1983) « Diversité phonologique du français parlé en Algérie : réalisation de /r/ » dans </w:t>
      </w:r>
      <w:r>
        <w:rPr>
          <w:rFonts w:eastAsia="Arial" w:cs="Arial" w:ascii="Arial" w:hAnsi="Arial"/>
          <w:i/>
          <w:iCs/>
          <w:sz w:val="22"/>
          <w:szCs w:val="22"/>
          <w:lang w:val="fr-FR"/>
        </w:rPr>
        <w:t>Langue française</w:t>
      </w:r>
      <w:r>
        <w:rPr>
          <w:rFonts w:eastAsia="Arial" w:cs="Arial" w:ascii="Arial" w:hAnsi="Arial"/>
          <w:sz w:val="22"/>
          <w:szCs w:val="22"/>
          <w:lang w:val="fr-FR"/>
        </w:rPr>
        <w:t>, Volume 60, Numéro 1 pp. 65-72.</w:t>
      </w:r>
    </w:p>
    <w:p>
      <w:pPr>
        <w:pStyle w:val="Normal"/>
        <w:numPr>
          <w:ilvl w:val="0"/>
          <w:numId w:val="3"/>
        </w:numPr>
        <w:suppressAutoHyphens w:val="false"/>
        <w:spacing w:before="120" w:after="0"/>
        <w:jc w:val="both"/>
        <w:rPr>
          <w:rFonts w:eastAsia="Arial" w:cs="Arial" w:ascii="Arial" w:hAnsi="Arial"/>
          <w:sz w:val="22"/>
          <w:szCs w:val="22"/>
          <w:lang w:val="fr-FR"/>
        </w:rPr>
      </w:pPr>
      <w:r>
        <w:rPr>
          <w:rFonts w:eastAsia="Arial" w:cs="Arial" w:ascii="Arial" w:hAnsi="Arial"/>
          <w:sz w:val="22"/>
          <w:szCs w:val="22"/>
          <w:lang w:val="fr-FR"/>
        </w:rPr>
        <w:t xml:space="preserve">Rioux, J-P. (2007) </w:t>
      </w:r>
      <w:r>
        <w:rPr>
          <w:rFonts w:eastAsia="Arial" w:cs="Arial" w:ascii="Arial" w:hAnsi="Arial"/>
          <w:i/>
          <w:iCs/>
          <w:sz w:val="22"/>
          <w:szCs w:val="22"/>
          <w:lang w:val="fr-FR"/>
        </w:rPr>
        <w:t>Dictionnaire de la France coloniale</w:t>
      </w:r>
      <w:r>
        <w:rPr>
          <w:rFonts w:eastAsia="Arial" w:cs="Arial" w:ascii="Arial" w:hAnsi="Arial"/>
          <w:sz w:val="22"/>
          <w:szCs w:val="22"/>
          <w:lang w:val="fr-FR"/>
        </w:rPr>
        <w:t>. Paris : Flammarion.</w:t>
      </w:r>
    </w:p>
    <w:p>
      <w:pPr>
        <w:pStyle w:val="Normal"/>
        <w:numPr>
          <w:ilvl w:val="0"/>
          <w:numId w:val="3"/>
        </w:numPr>
        <w:suppressAutoHyphens w:val="false"/>
        <w:spacing w:before="120" w:after="0"/>
        <w:jc w:val="both"/>
        <w:rPr>
          <w:rFonts w:eastAsia="Arial" w:cs="Arial" w:ascii="Arial" w:hAnsi="Arial"/>
          <w:sz w:val="22"/>
          <w:szCs w:val="22"/>
        </w:rPr>
      </w:pPr>
      <w:r>
        <w:rPr>
          <w:rFonts w:eastAsia="Arial" w:cs="Arial" w:ascii="Arial" w:hAnsi="Arial"/>
          <w:sz w:val="22"/>
          <w:szCs w:val="22"/>
        </w:rPr>
        <w:t xml:space="preserve">Walter, H. (1972) “Diversidad fonológica y comunidad lingüística”. En Martinet, Jeanne (comp.) </w:t>
      </w:r>
      <w:r>
        <w:rPr>
          <w:rFonts w:eastAsia="Arial" w:cs="Arial" w:ascii="Arial" w:hAnsi="Arial"/>
          <w:i/>
          <w:iCs/>
          <w:sz w:val="22"/>
          <w:szCs w:val="22"/>
        </w:rPr>
        <w:t>De la teoría lingüística a la enseñanza de la lengua</w:t>
      </w:r>
      <w:r>
        <w:rPr>
          <w:rFonts w:eastAsia="Arial" w:cs="Arial" w:ascii="Arial" w:hAnsi="Arial"/>
          <w:sz w:val="22"/>
          <w:szCs w:val="22"/>
        </w:rPr>
        <w:t>. Madrid: Gredos.</w:t>
      </w:r>
    </w:p>
    <w:p>
      <w:pPr>
        <w:pStyle w:val="Normal"/>
        <w:numPr>
          <w:ilvl w:val="0"/>
          <w:numId w:val="3"/>
        </w:numPr>
        <w:suppressAutoHyphens w:val="false"/>
        <w:spacing w:before="120" w:after="0"/>
        <w:rPr>
          <w:rFonts w:eastAsia="Arial" w:cs="Arial" w:ascii="Arial" w:hAnsi="Arial"/>
          <w:sz w:val="22"/>
          <w:szCs w:val="22"/>
          <w:lang w:val="fr-FR"/>
        </w:rPr>
      </w:pPr>
      <w:r>
        <w:rPr>
          <w:rFonts w:eastAsia="Arial" w:cs="Arial" w:ascii="Arial" w:hAnsi="Arial"/>
          <w:sz w:val="22"/>
          <w:szCs w:val="22"/>
          <w:lang w:val="fr-FR"/>
        </w:rPr>
        <w:t xml:space="preserve">Warnant, Léon (1973) « Dialectes du français et français régionaux » dans </w:t>
      </w:r>
      <w:r>
        <w:rPr>
          <w:rFonts w:eastAsia="Arial" w:cs="Arial" w:ascii="Arial" w:hAnsi="Arial"/>
          <w:i/>
          <w:iCs/>
          <w:sz w:val="22"/>
          <w:szCs w:val="22"/>
          <w:lang w:val="fr-FR"/>
        </w:rPr>
        <w:t>Langue française</w:t>
      </w:r>
      <w:r>
        <w:rPr>
          <w:rFonts w:eastAsia="Arial" w:cs="Arial" w:ascii="Arial" w:hAnsi="Arial"/>
          <w:sz w:val="22"/>
          <w:szCs w:val="22"/>
          <w:lang w:val="fr-FR"/>
        </w:rPr>
        <w:t>, Volume 18, Numéro 1 pp. 100-125.</w:t>
      </w:r>
    </w:p>
    <w:p>
      <w:pPr>
        <w:pStyle w:val="Normal"/>
        <w:spacing w:before="0" w:after="120"/>
        <w:jc w:val="both"/>
        <w:rPr>
          <w:rFonts w:cs="Arial" w:ascii="Arial" w:hAnsi="Arial"/>
          <w:sz w:val="22"/>
          <w:lang w:val="fr-FR"/>
        </w:rPr>
      </w:pPr>
      <w:r>
        <w:rPr>
          <w:rFonts w:cs="Arial" w:ascii="Arial" w:hAnsi="Arial"/>
          <w:sz w:val="22"/>
          <w:lang w:val="fr-FR"/>
        </w:rPr>
      </w:r>
    </w:p>
    <w:p>
      <w:pPr>
        <w:pStyle w:val="Normal"/>
        <w:jc w:val="both"/>
        <w:rPr>
          <w:rFonts w:eastAsia="Arial" w:cs="Arial" w:ascii="Arial" w:hAnsi="Arial"/>
          <w:sz w:val="22"/>
          <w:szCs w:val="22"/>
          <w:u w:val="single"/>
          <w:lang w:val="fr-FR"/>
        </w:rPr>
      </w:pPr>
      <w:r>
        <w:rPr>
          <w:rFonts w:eastAsia="Arial" w:cs="Arial" w:ascii="Arial" w:hAnsi="Arial"/>
          <w:sz w:val="22"/>
          <w:szCs w:val="22"/>
          <w:u w:val="single"/>
          <w:lang w:val="fr-FR"/>
        </w:rPr>
        <w:t>SITOGRAFIA COMPLEMENTARIA :</w:t>
      </w:r>
    </w:p>
    <w:p>
      <w:pPr>
        <w:pStyle w:val="Normal"/>
        <w:numPr>
          <w:ilvl w:val="0"/>
          <w:numId w:val="4"/>
        </w:numPr>
        <w:suppressAutoHyphens w:val="false"/>
        <w:spacing w:before="120" w:after="0"/>
        <w:rPr>
          <w:rFonts w:eastAsia="Arial" w:cs="Arial" w:ascii="Arial" w:hAnsi="Arial"/>
          <w:sz w:val="22"/>
          <w:szCs w:val="22"/>
          <w:lang w:val="fr-FR"/>
        </w:rPr>
      </w:pPr>
      <w:r>
        <w:rPr>
          <w:rFonts w:eastAsia="Arial" w:cs="Arial" w:ascii="Arial" w:hAnsi="Arial"/>
          <w:sz w:val="22"/>
          <w:szCs w:val="22"/>
          <w:lang w:val="fr-FR"/>
        </w:rPr>
        <w:t xml:space="preserve"> </w:t>
      </w:r>
      <w:r>
        <w:rPr>
          <w:rFonts w:eastAsia="Arial" w:cs="Arial" w:ascii="Arial" w:hAnsi="Arial"/>
          <w:sz w:val="22"/>
          <w:szCs w:val="22"/>
          <w:lang w:val="fr-FR"/>
        </w:rPr>
        <w:t>Association des Chercheurs et Didacticiens des Langues Etrangères : http://acedle.u-strasbg.fr/</w:t>
      </w:r>
    </w:p>
    <w:p>
      <w:pPr>
        <w:pStyle w:val="Normal"/>
        <w:numPr>
          <w:ilvl w:val="0"/>
          <w:numId w:val="4"/>
        </w:numPr>
        <w:suppressAutoHyphens w:val="false"/>
        <w:spacing w:before="120" w:after="0"/>
        <w:rPr>
          <w:rFonts w:eastAsia="Arial" w:cs="Arial" w:ascii="Arial" w:hAnsi="Arial"/>
          <w:sz w:val="22"/>
          <w:szCs w:val="22"/>
          <w:lang w:val="fr-FR"/>
        </w:rPr>
      </w:pPr>
      <w:r>
        <w:rPr>
          <w:rFonts w:eastAsia="Arial" w:cs="Arial" w:ascii="Arial" w:hAnsi="Arial"/>
          <w:sz w:val="22"/>
          <w:szCs w:val="22"/>
          <w:lang w:val="fr-FR"/>
        </w:rPr>
        <w:t xml:space="preserve"> </w:t>
      </w:r>
      <w:r>
        <w:rPr>
          <w:rFonts w:eastAsia="Arial" w:cs="Arial" w:ascii="Arial" w:hAnsi="Arial"/>
          <w:sz w:val="22"/>
          <w:szCs w:val="22"/>
          <w:lang w:val="fr-FR"/>
        </w:rPr>
        <w:t>Association des Professeurs de Langues Vivantes : http://www.aplv-languesmodernes.org/</w:t>
      </w:r>
    </w:p>
    <w:p>
      <w:pPr>
        <w:pStyle w:val="Normal"/>
        <w:numPr>
          <w:ilvl w:val="0"/>
          <w:numId w:val="4"/>
        </w:numPr>
        <w:suppressAutoHyphens w:val="false"/>
        <w:spacing w:before="120" w:after="0"/>
        <w:rPr>
          <w:rFonts w:eastAsia="Arial" w:cs="Arial" w:ascii="Arial" w:hAnsi="Arial"/>
          <w:sz w:val="22"/>
          <w:szCs w:val="22"/>
          <w:lang w:val="fr-FR"/>
        </w:rPr>
      </w:pPr>
      <w:r>
        <w:rPr>
          <w:rFonts w:eastAsia="Arial" w:cs="Arial" w:ascii="Arial" w:hAnsi="Arial"/>
          <w:sz w:val="22"/>
          <w:szCs w:val="22"/>
          <w:lang w:val="fr-FR"/>
        </w:rPr>
        <w:t>Agence Universitaire de la Francophonie : http://www.auf.org/</w:t>
      </w:r>
    </w:p>
    <w:p>
      <w:pPr>
        <w:pStyle w:val="Normal"/>
        <w:numPr>
          <w:ilvl w:val="0"/>
          <w:numId w:val="4"/>
        </w:numPr>
        <w:suppressAutoHyphens w:val="false"/>
        <w:spacing w:before="120" w:after="0"/>
        <w:rPr>
          <w:rFonts w:eastAsia="Arial" w:cs="Arial" w:ascii="Arial" w:hAnsi="Arial"/>
          <w:sz w:val="22"/>
          <w:szCs w:val="22"/>
          <w:lang w:val="fr-FR"/>
        </w:rPr>
      </w:pPr>
      <w:r>
        <w:rPr>
          <w:rFonts w:eastAsia="Arial" w:cs="Arial" w:ascii="Arial" w:hAnsi="Arial"/>
          <w:sz w:val="22"/>
          <w:szCs w:val="22"/>
          <w:lang w:val="fr-FR"/>
        </w:rPr>
        <w:t>Association de Didactique du Français Langue Etrangère : http://fle.asso.free.fr/asdifle/</w:t>
      </w:r>
    </w:p>
    <w:p>
      <w:pPr>
        <w:pStyle w:val="Normal"/>
        <w:numPr>
          <w:ilvl w:val="0"/>
          <w:numId w:val="4"/>
        </w:numPr>
        <w:suppressAutoHyphens w:val="false"/>
        <w:spacing w:before="120" w:after="0"/>
        <w:rPr>
          <w:rStyle w:val="InternetLink"/>
          <w:rFonts w:eastAsia="Arial" w:cs="Arial" w:ascii="Arial" w:hAnsi="Arial"/>
          <w:lang w:val="fr-FR"/>
        </w:rPr>
      </w:pPr>
      <w:r>
        <w:rPr>
          <w:rFonts w:eastAsia="Arial" w:cs="Arial" w:ascii="Arial" w:hAnsi="Arial"/>
          <w:sz w:val="22"/>
          <w:szCs w:val="22"/>
          <w:lang w:val="fr-FR"/>
        </w:rPr>
        <w:t xml:space="preserve">Bibliographie Sociolinguistique Francophone  : </w:t>
      </w:r>
      <w:hyperlink r:id="rId6">
        <w:r>
          <w:rPr>
            <w:rStyle w:val="InternetLink"/>
            <w:rFonts w:eastAsia="Arial" w:cs="Arial" w:ascii="Arial" w:hAnsi="Arial"/>
            <w:lang w:val="fr-FR"/>
          </w:rPr>
          <w:t>http://www.bibliographie-sociolinguistique.com</w:t>
        </w:r>
      </w:hyperlink>
    </w:p>
    <w:p>
      <w:pPr>
        <w:pStyle w:val="Normal"/>
        <w:numPr>
          <w:ilvl w:val="0"/>
          <w:numId w:val="4"/>
        </w:numPr>
        <w:suppressAutoHyphens w:val="false"/>
        <w:spacing w:before="120" w:after="0"/>
        <w:rPr>
          <w:rFonts w:eastAsia="Arial" w:cs="Arial" w:ascii="Arial" w:hAnsi="Arial"/>
          <w:sz w:val="22"/>
          <w:szCs w:val="22"/>
          <w:lang w:val="fr-FR"/>
        </w:rPr>
      </w:pPr>
      <w:r>
        <w:rPr>
          <w:rFonts w:eastAsia="Arial" w:cs="Arial" w:ascii="Arial" w:hAnsi="Arial"/>
          <w:sz w:val="22"/>
          <w:szCs w:val="22"/>
          <w:lang w:val="fr-FR"/>
        </w:rPr>
        <w:t>Les ateliers des savoirs sociolinguistiques (ASL) : http://www.aslweb.fr/s/accueil</w:t>
      </w:r>
    </w:p>
    <w:p>
      <w:pPr>
        <w:pStyle w:val="Normal"/>
        <w:numPr>
          <w:ilvl w:val="0"/>
          <w:numId w:val="4"/>
        </w:numPr>
        <w:suppressAutoHyphens w:val="false"/>
        <w:spacing w:before="120" w:after="0"/>
        <w:rPr>
          <w:rFonts w:eastAsia="Arial" w:cs="Arial" w:ascii="Arial" w:hAnsi="Arial"/>
          <w:sz w:val="22"/>
          <w:szCs w:val="22"/>
          <w:lang w:val="fr-FR"/>
        </w:rPr>
      </w:pPr>
      <w:r>
        <w:rPr>
          <w:rFonts w:eastAsia="Arial" w:cs="Arial" w:ascii="Arial" w:hAnsi="Arial"/>
          <w:sz w:val="22"/>
          <w:szCs w:val="22"/>
          <w:lang w:val="fr-FR"/>
        </w:rPr>
        <w:t>Les Cahiers Pédagogiques : Quand la langue n’évolue plus…. Mais continue de changer : http://www.cahiers-pedagogiques.com/article.php3?id_article=3076)</w:t>
      </w:r>
    </w:p>
    <w:sectPr>
      <w:footerReference w:type="default" r:id="rId7"/>
      <w:footnotePr>
        <w:numFmt w:val="decimal"/>
      </w:footnotePr>
      <w:type w:val="nextPage"/>
      <w:pgSz w:w="11906" w:h="16838"/>
      <w:pgMar w:left="1701" w:right="1418" w:header="0" w:top="1418" w:footer="1247"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ymbol">
    <w:charset w:val="01"/>
    <w:family w:val="roman"/>
    <w:pitch w:val="variable"/>
  </w:font>
  <w:font w:name="Wingdings 2">
    <w:charset w:val="01"/>
    <w:family w:val="roman"/>
    <w:pitch w:val="variable"/>
  </w:font>
  <w:font w:name="OpenSymbol">
    <w:altName w:val="Arial Unicode MS"/>
    <w:charset w:val="01"/>
    <w:family w:val="roman"/>
    <w:pitch w:val="variable"/>
  </w:font>
  <w:font w:name="Courier New">
    <w:charset w:val="01"/>
    <w:family w:val="roman"/>
    <w:pitch w:val="variable"/>
  </w:font>
  <w:font w:name="Wingdings">
    <w:charset w:val="01"/>
    <w:family w:val="roman"/>
    <w:pitch w:val="variable"/>
  </w:font>
  <w:font w:name="Arial">
    <w:charset w:val="01"/>
    <w:family w:val="swiss"/>
    <w:pitch w:val="variable"/>
  </w:font>
  <w:font w:name="Bitstream Vera Sans">
    <w:charset w:val="01"/>
    <w:family w:val="roman"/>
    <w:pitch w:val="variable"/>
  </w:font>
  <w:font w:name="Tahoma">
    <w:charset w:val="01"/>
    <w:family w:val="roman"/>
    <w:pitch w:val="variable"/>
  </w:font>
  <w:font w:name="Verdana">
    <w:charset w:val="01"/>
    <w:family w:val="roman"/>
    <w:pitch w:val="variable"/>
  </w:font>
  <w:font w:name="Wingdings 2">
    <w:charset w:val="02"/>
    <w:family w:val="auto"/>
    <w:pitch w:val="default"/>
  </w:font>
  <w:font w:name="OpenSymbol">
    <w:altName w:val="Arial Unicode MS"/>
    <w:charset w:val="01"/>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before="0" w:after="80"/>
      <w:ind w:left="2342" w:right="17" w:hanging="2342"/>
      <w:jc w:val="both"/>
      <w:rPr>
        <w:rFonts w:cs="Arial" w:ascii="Arial" w:hAnsi="Arial"/>
        <w:b/>
        <w:bCs/>
        <w:sz w:val="16"/>
      </w:rPr>
    </w:pPr>
    <w:r>
      <w:rPr>
        <w:rFonts w:cs="Arial" w:ascii="Arial" w:hAnsi="Arial"/>
        <w:b/>
        <w:bCs/>
        <w:sz w:val="16"/>
      </w:rPr>
    </w:r>
  </w:p>
  <w:p>
    <w:pPr>
      <w:pStyle w:val="Normal"/>
      <w:spacing w:before="0" w:after="80"/>
      <w:ind w:left="2342" w:right="17" w:hanging="2342"/>
      <w:jc w:val="both"/>
      <w:rPr>
        <w:rFonts w:eastAsia="Arial" w:cs="Arial" w:ascii="Arial" w:hAnsi="Arial"/>
        <w:b/>
        <w:bCs/>
        <w:sz w:val="16"/>
        <w:szCs w:val="16"/>
      </w:rPr>
    </w:pPr>
    <w:r>
      <w:rPr>
        <w:rFonts w:eastAsia="Arial" w:cs="Arial" w:ascii="Arial" w:hAnsi="Arial"/>
        <w:b/>
        <w:bCs/>
        <w:sz w:val="16"/>
        <w:szCs w:val="16"/>
      </w:rPr>
      <w:t>Dicción Francesa 2 – 2012</w:t>
    </w:r>
  </w:p>
  <w:p>
    <w:pPr>
      <w:pStyle w:val="Footer"/>
      <w:rPr>
        <w:rFonts w:cs="Arial" w:ascii="Arial" w:hAnsi="Arial"/>
        <w:sz w:val="16"/>
      </w:rPr>
    </w:pPr>
    <w:r>
      <w:rPr>
        <w:rFonts w:eastAsia="Arial" w:cs="Arial" w:ascii="Arial" w:hAnsi="Arial"/>
        <w:sz w:val="16"/>
        <w:szCs w:val="16"/>
      </w:rPr>
      <w:t>U.N.L.P. Facultad de Humanidades y Ciencias de la Educación</w:t>
    </w:r>
    <w:r>
      <w:rPr>
        <w:rFonts w:cs="Arial" w:ascii="Arial" w:hAnsi="Arial"/>
        <w:sz w:val="16"/>
      </w:rPr>
      <w:tab/>
    </w:r>
    <w:r>
      <w:rPr>
        <w:rFonts w:cs="Arial" w:ascii="Arial" w:hAnsi="Arial"/>
        <w:sz w:val="16"/>
      </w:rPr>
      <w:fldChar w:fldCharType="begin"/>
    </w:r>
    <w:r>
      <w:instrText> PAGE </w:instrText>
    </w:r>
    <w:r>
      <w:fldChar w:fldCharType="separate"/>
    </w:r>
    <w:r>
      <w:t>14</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Footnote"/>
        <w:rPr/>
      </w:pPr>
      <w:r>
        <w:rPr>
          <w:rStyle w:val="Caracteresdenotaalpie"/>
          <w:rFonts w:ascii="Arial" w:hAnsi="Arial"/>
        </w:rPr>
        <w:footnoteRef/>
        <w:tab/>
      </w:r>
      <w:r>
        <w:rPr>
          <w:lang w:val="fr-FR"/>
        </w:rPr>
        <w:tab/>
        <w:t xml:space="preserve">Rossi, Mario (1999) </w:t>
      </w:r>
      <w:r>
        <w:rPr>
          <w:i/>
          <w:lang w:val="fr-FR"/>
        </w:rPr>
        <w:t>L’intonation, le système du français : description et modélisation</w:t>
      </w:r>
      <w:r>
        <w:rPr>
          <w:lang w:val="fr-FR"/>
        </w:rPr>
        <w:t xml:space="preserve">. </w:t>
      </w:r>
      <w:r>
        <w:rPr/>
        <w:t>Paris: Ophrys.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8"/>
      <w:numFmt w:val="bullet"/>
      <w:lvlText w:val="-"/>
      <w:lvlJc w:val="left"/>
      <w:pPr>
        <w:tabs>
          <w:tab w:val="num" w:pos="454"/>
        </w:tabs>
        <w:ind w:left="454" w:hanging="17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Times New Roman" w:hAnsi="Times New Roman" w:cs="Times New Roman" w:hint="default"/>
        <w:color w:val="00000A"/>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embedSystemFonts/>
  <w:defaultTabStop w:val="708"/>
  <w:footnotePr>
    <w:numFmt w:val="decimal"/>
    <w:footnote w:id="0"/>
    <w:footnote w:id="1"/>
  </w:footnotePr>
</w:settings>
</file>

<file path=word/styles.xml><?xml version="1.0" encoding="utf-8"?>
<w:styles xmlns:w="http://schemas.openxmlformats.org/wordprocessingml/2006/main">
  <w:docDefaults>
    <w:rPrDefault>
      <w:rPr>
        <w:rFonts w:ascii="Calibri" w:hAnsi="Calibri" w:eastAsia="WenQuanYi Micro Hei" w:cs=""/>
        <w:sz w:val="22"/>
        <w:szCs w:val="22"/>
        <w:lang w:val="es-AR" w:eastAsia="es-AR" w:bidi="ar-SA"/>
      </w:rPr>
    </w:rPrDefault>
    <w:pPrDefault>
      <w:pPr>
        <w:spacing w:lineRule="auto" w:line="256"/>
      </w:pPr>
    </w:pPrDefault>
  </w:docDefaults>
  <w:latentStyles w:count="375" w:defQFormat="0" w:defUnhideWhenUsed="0" w:defSemiHidden="0" w:defUIPriority="99"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uiPriority="0"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3"/>
    <w:lsdException w:unhideWhenUsed="1" w:semiHidden="1" w:name="Balloon Text"/>
    <w:lsdException w:uiPriority="39" w:name="Table Grid"/>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pPr>
      <w:widowControl w:val="false"/>
      <w:suppressAutoHyphens w:val="true"/>
      <w:bidi w:val="0"/>
      <w:spacing w:lineRule="auto" w:line="256" w:before="0" w:after="160"/>
      <w:jc w:val="left"/>
      <w:textAlignment w:val="baseline"/>
    </w:pPr>
    <w:rPr>
      <w:rFonts w:ascii="Times New Roman" w:hAnsi="Times New Roman" w:eastAsia="SimSun" w:cs="Mangal"/>
      <w:color w:val="auto"/>
      <w:sz w:val="24"/>
      <w:szCs w:val="24"/>
      <w:lang w:eastAsia="hi-IN" w:bidi="hi-IN" w:val="es-AR"/>
    </w:rPr>
  </w:style>
  <w:style w:type="paragraph" w:styleId="Heading1">
    <w:name w:val="Heading 1"/>
    <w:basedOn w:val="Normal"/>
    <w:pPr>
      <w:keepNext/>
      <w:jc w:val="both"/>
      <w:outlineLvl w:val="0"/>
    </w:pPr>
    <w:rPr>
      <w:rFonts w:ascii="Arial" w:hAnsi="Arial" w:cs="Arial"/>
      <w:b/>
      <w:bCs/>
    </w:rPr>
  </w:style>
  <w:style w:type="paragraph" w:styleId="Heading2">
    <w:name w:val="Heading 2"/>
    <w:basedOn w:val="Normal"/>
    <w:pPr>
      <w:keepNext/>
      <w:jc w:val="both"/>
      <w:outlineLvl w:val="1"/>
    </w:pPr>
    <w:rPr>
      <w:rFonts w:ascii="Arial" w:hAnsi="Arial" w:cs="Arial"/>
      <w:sz w:val="20"/>
      <w:u w:val="single"/>
    </w:rPr>
  </w:style>
  <w:style w:type="paragraph" w:styleId="Heading3">
    <w:name w:val="Heading 3"/>
    <w:basedOn w:val="Normal"/>
    <w:pPr>
      <w:keepNext/>
      <w:spacing w:before="0" w:after="80"/>
      <w:jc w:val="both"/>
      <w:outlineLvl w:val="2"/>
    </w:pPr>
    <w:rPr>
      <w:rFonts w:ascii="Arial" w:hAnsi="Arial" w:cs="Arial"/>
      <w:b/>
      <w:bCs/>
      <w:sz w:val="20"/>
    </w:rPr>
  </w:style>
  <w:style w:type="paragraph" w:styleId="Heading4">
    <w:name w:val="Heading 4"/>
    <w:basedOn w:val="Normal"/>
    <w:pPr>
      <w:keepNext/>
      <w:spacing w:before="0" w:after="120"/>
      <w:ind w:left="406" w:right="0" w:hanging="0"/>
      <w:jc w:val="both"/>
      <w:outlineLvl w:val="3"/>
    </w:pPr>
    <w:rPr>
      <w:rFonts w:ascii="Arial" w:hAnsi="Arial" w:cs="Arial"/>
      <w:b/>
      <w:bCs/>
      <w:color w:val="0000FF"/>
      <w:sz w:val="20"/>
    </w:rPr>
  </w:style>
  <w:style w:type="character" w:styleId="DefaultParagraphFont" w:default="1">
    <w:name w:val="Default Paragraph Font"/>
    <w:uiPriority w:val="1"/>
    <w:semiHidden/>
    <w:unhideWhenUsed/>
    <w:rPr/>
  </w:style>
  <w:style w:type="character" w:styleId="WW8Num3z0" w:customStyle="1">
    <w:name w:val="WW8Num3z0"/>
    <w:rPr>
      <w:rFonts w:ascii="Symbol" w:hAnsi="Symbol"/>
    </w:rPr>
  </w:style>
  <w:style w:type="character" w:styleId="WW8Num4z0" w:customStyle="1">
    <w:name w:val="WW8Num4z0"/>
    <w:rPr>
      <w:rFonts w:ascii="Wingdings 2" w:hAnsi="Wingdings 2" w:cs="OpenSymbol"/>
    </w:rPr>
  </w:style>
  <w:style w:type="character" w:styleId="WW8Num4z1" w:customStyle="1">
    <w:name w:val="WW8Num4z1"/>
    <w:rPr>
      <w:rFonts w:ascii="OpenSymbol" w:hAnsi="OpenSymbol" w:cs="OpenSymbol"/>
    </w:rPr>
  </w:style>
  <w:style w:type="character" w:styleId="WW8Num6z0" w:customStyle="1">
    <w:name w:val="WW8Num6z0"/>
    <w:rPr>
      <w:rFonts w:ascii="Wingdings 2" w:hAnsi="Wingdings 2" w:cs="OpenSymbol"/>
    </w:rPr>
  </w:style>
  <w:style w:type="character" w:styleId="WW8Num6z1" w:customStyle="1">
    <w:name w:val="WW8Num6z1"/>
    <w:rPr>
      <w:rFonts w:ascii="OpenSymbol" w:hAnsi="OpenSymbol" w:cs="OpenSymbol"/>
    </w:rPr>
  </w:style>
  <w:style w:type="character" w:styleId="AbsatzStandardschriftart" w:customStyle="1">
    <w:name w:val="Absatz-Standardschriftart"/>
    <w:rPr/>
  </w:style>
  <w:style w:type="character" w:styleId="WW8Num5z0" w:customStyle="1">
    <w:name w:val="WW8Num5z0"/>
    <w:rPr>
      <w:rFonts w:ascii="Times New Roman" w:hAnsi="Times New Roman" w:eastAsia="Times New Roman" w:cs="Times New Roman"/>
    </w:rPr>
  </w:style>
  <w:style w:type="character" w:styleId="WW8Num5z1" w:customStyle="1">
    <w:name w:val="WW8Num5z1"/>
    <w:rPr>
      <w:rFonts w:ascii="Courier New" w:hAnsi="Courier New" w:cs="Courier New"/>
    </w:rPr>
  </w:style>
  <w:style w:type="character" w:styleId="WW8Num7z0" w:customStyle="1">
    <w:name w:val="WW8Num7z0"/>
    <w:rPr>
      <w:rFonts w:ascii="Wingdings 2" w:hAnsi="Wingdings 2" w:cs="OpenSymbol"/>
    </w:rPr>
  </w:style>
  <w:style w:type="character" w:styleId="WW8Num7z1" w:customStyle="1">
    <w:name w:val="WW8Num7z1"/>
    <w:rPr>
      <w:rFonts w:ascii="OpenSymbol" w:hAnsi="OpenSymbol" w:cs="OpenSymbol"/>
    </w:rPr>
  </w:style>
  <w:style w:type="character" w:styleId="WWAbsatzStandardschriftart" w:customStyle="1">
    <w:name w:val="WW-Absatz-Standardschriftart"/>
    <w:rPr/>
  </w:style>
  <w:style w:type="character" w:styleId="WWAbsatzStandardschriftart1" w:customStyle="1">
    <w:name w:val="WW-Absatz-Standardschriftart1"/>
    <w:rPr/>
  </w:style>
  <w:style w:type="character" w:styleId="Fuentedeprrafopredeter3" w:customStyle="1">
    <w:name w:val="Fuente de párrafo predeter.3"/>
    <w:rPr/>
  </w:style>
  <w:style w:type="character" w:styleId="WWAbsatzStandardschriftart11" w:customStyle="1">
    <w:name w:val="WW-Absatz-Standardschriftart11"/>
    <w:rPr/>
  </w:style>
  <w:style w:type="character" w:styleId="WWAbsatzStandardschriftart111" w:customStyle="1">
    <w:name w:val="WW-Absatz-Standardschriftart111"/>
    <w:rPr/>
  </w:style>
  <w:style w:type="character" w:styleId="WWAbsatzStandardschriftart1111" w:customStyle="1">
    <w:name w:val="WW-Absatz-Standardschriftart1111"/>
    <w:rPr/>
  </w:style>
  <w:style w:type="character" w:styleId="WWAbsatzStandardschriftart11111" w:customStyle="1">
    <w:name w:val="WW-Absatz-Standardschriftart11111"/>
    <w:rPr/>
  </w:style>
  <w:style w:type="character" w:styleId="WWAbsatzStandardschriftart111111" w:customStyle="1">
    <w:name w:val="WW-Absatz-Standardschriftart111111"/>
    <w:rPr/>
  </w:style>
  <w:style w:type="character" w:styleId="WWAbsatzStandardschriftart1111111" w:customStyle="1">
    <w:name w:val="WW-Absatz-Standardschriftart1111111"/>
    <w:rPr/>
  </w:style>
  <w:style w:type="character" w:styleId="WWAbsatzStandardschriftart11111111" w:customStyle="1">
    <w:name w:val="WW-Absatz-Standardschriftart11111111"/>
    <w:rPr/>
  </w:style>
  <w:style w:type="character" w:styleId="WW8Num2z0" w:customStyle="1">
    <w:name w:val="WW8Num2z0"/>
    <w:rPr>
      <w:rFonts w:ascii="Symbol" w:hAnsi="Symbol"/>
    </w:rPr>
  </w:style>
  <w:style w:type="character" w:styleId="WW8Num3z1" w:customStyle="1">
    <w:name w:val="WW8Num3z1"/>
    <w:rPr>
      <w:rFonts w:ascii="Courier New" w:hAnsi="Courier New"/>
    </w:rPr>
  </w:style>
  <w:style w:type="character" w:styleId="WW8Num3z2" w:customStyle="1">
    <w:name w:val="WW8Num3z2"/>
    <w:rPr>
      <w:rFonts w:ascii="Wingdings" w:hAnsi="Wingdings"/>
    </w:rPr>
  </w:style>
  <w:style w:type="character" w:styleId="WW8Num5z2" w:customStyle="1">
    <w:name w:val="WW8Num5z2"/>
    <w:rPr>
      <w:rFonts w:ascii="Wingdings" w:hAnsi="Wingdings"/>
    </w:rPr>
  </w:style>
  <w:style w:type="character" w:styleId="WW8Num5z3" w:customStyle="1">
    <w:name w:val="WW8Num5z3"/>
    <w:rPr>
      <w:rFonts w:ascii="Symbol" w:hAnsi="Symbol"/>
    </w:rPr>
  </w:style>
  <w:style w:type="character" w:styleId="Fuentedeprrafopredeter2" w:customStyle="1">
    <w:name w:val="Fuente de párrafo predeter.2"/>
    <w:rPr/>
  </w:style>
  <w:style w:type="character" w:styleId="WWFuentedeprrafopredeter" w:customStyle="1">
    <w:name w:val="WW-Fuente de párrafo predeter."/>
    <w:rPr/>
  </w:style>
  <w:style w:type="character" w:styleId="WW8Num1z0" w:customStyle="1">
    <w:name w:val="WW8Num1z0"/>
    <w:rPr>
      <w:rFonts w:ascii="Symbol" w:hAnsi="Symbol"/>
    </w:rPr>
  </w:style>
  <w:style w:type="character" w:styleId="WW8Num1z1" w:customStyle="1">
    <w:name w:val="WW8Num1z1"/>
    <w:rPr>
      <w:rFonts w:ascii="Courier New" w:hAnsi="Courier New"/>
    </w:rPr>
  </w:style>
  <w:style w:type="character" w:styleId="WW8Num1z2" w:customStyle="1">
    <w:name w:val="WW8Num1z2"/>
    <w:rPr>
      <w:rFonts w:ascii="Wingdings" w:hAnsi="Wingdings"/>
    </w:rPr>
  </w:style>
  <w:style w:type="character" w:styleId="Fuentedeprrafopredeter1" w:customStyle="1">
    <w:name w:val="Fuente de párrafo predeter.1"/>
    <w:rPr/>
  </w:style>
  <w:style w:type="character" w:styleId="Pagenumber">
    <w:name w:val="page number"/>
    <w:basedOn w:val="Fuentedeprrafopredeter1"/>
    <w:rPr/>
  </w:style>
  <w:style w:type="character" w:styleId="InternetLink">
    <w:name w:val="Internet Link"/>
    <w:unhideWhenUsed/>
    <w:rsid w:val="00bc08bf"/>
    <w:rPr>
      <w:color w:val="014C73"/>
      <w:u w:val="single"/>
      <w:lang w:val="zxx" w:eastAsia="zxx" w:bidi="zxx"/>
    </w:rPr>
  </w:style>
  <w:style w:type="character" w:styleId="HTMLCite">
    <w:name w:val="HTML Cite"/>
    <w:rPr>
      <w:i/>
      <w:iCs/>
    </w:rPr>
  </w:style>
  <w:style w:type="character" w:styleId="Smbolosdenumeracin" w:customStyle="1">
    <w:name w:val="Símbolos de numeración"/>
    <w:rPr/>
  </w:style>
  <w:style w:type="character" w:styleId="FollowedHyperlink">
    <w:name w:val="FollowedHyperlink"/>
    <w:rPr>
      <w:color w:val="800000"/>
      <w:u w:val="single"/>
    </w:rPr>
  </w:style>
  <w:style w:type="character" w:styleId="Vietas" w:customStyle="1">
    <w:name w:val="Viñetas"/>
    <w:rPr>
      <w:rFonts w:ascii="OpenSymbol" w:hAnsi="OpenSymbol" w:eastAsia="OpenSymbol" w:cs="OpenSymbol"/>
    </w:rPr>
  </w:style>
  <w:style w:type="character" w:styleId="StrongEmphasis" w:customStyle="1">
    <w:name w:val="Strong Emphasis"/>
    <w:rPr>
      <w:b/>
      <w:bCs/>
    </w:rPr>
  </w:style>
  <w:style w:type="character" w:styleId="Emphasis">
    <w:name w:val="Emphasis"/>
    <w:rPr>
      <w:i/>
      <w:iCs/>
    </w:rPr>
  </w:style>
  <w:style w:type="character" w:styleId="Cita1" w:customStyle="1">
    <w:name w:val="Cita1"/>
    <w:rPr>
      <w:i/>
      <w:iCs/>
    </w:rPr>
  </w:style>
  <w:style w:type="character" w:styleId="Caracteresdenotaalpie" w:customStyle="1">
    <w:name w:val="Caracteres de nota al pie"/>
    <w:rPr/>
  </w:style>
  <w:style w:type="character" w:styleId="Refdenotaalpie1" w:customStyle="1">
    <w:name w:val="Ref. de nota al pie1"/>
    <w:rPr>
      <w:vertAlign w:val="superscript"/>
    </w:rPr>
  </w:style>
  <w:style w:type="character" w:styleId="Caracteresdenotafinal" w:customStyle="1">
    <w:name w:val="Caracteres de nota final"/>
    <w:rPr>
      <w:vertAlign w:val="superscript"/>
    </w:rPr>
  </w:style>
  <w:style w:type="character" w:styleId="WWCaracteresdenotafinal" w:customStyle="1">
    <w:name w:val="WW-Caracteres de nota final"/>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ListLabel1" w:customStyle="1">
    <w:name w:val="ListLabel 1"/>
    <w:rPr>
      <w:rFonts w:cs="OpenSymbol"/>
    </w:rPr>
  </w:style>
  <w:style w:type="character" w:styleId="ListLabel2" w:customStyle="1">
    <w:name w:val="ListLabel 2"/>
    <w:rPr>
      <w:rFonts w:cs="Courier New"/>
    </w:rPr>
  </w:style>
  <w:style w:type="character" w:styleId="FootnoteCharacters" w:customStyle="1">
    <w:name w:val="Footnote Characters"/>
    <w:rPr/>
  </w:style>
  <w:style w:type="character" w:styleId="FootnoteAnchor" w:customStyle="1">
    <w:name w:val="Footnote Anchor"/>
    <w:rPr>
      <w:vertAlign w:val="superscript"/>
    </w:rPr>
  </w:style>
  <w:style w:type="character" w:styleId="EndnoteAnchor" w:customStyle="1">
    <w:name w:val="Endnote Anchor"/>
    <w:rPr>
      <w:vertAlign w:val="superscript"/>
    </w:rPr>
  </w:style>
  <w:style w:type="character" w:styleId="EndnoteCharacters" w:customStyle="1">
    <w:name w:val="Endnote Characters"/>
    <w:rPr/>
  </w:style>
  <w:style w:type="character" w:styleId="UnresolvedMention">
    <w:name w:val="Unresolved Mention"/>
    <w:uiPriority w:val="99"/>
    <w:semiHidden/>
    <w:unhideWhenUsed/>
    <w:rsid w:val="00dd70d8"/>
    <w:basedOn w:val="DefaultParagraphFont"/>
    <w:rPr>
      <w:color w:val="808080"/>
      <w:shd w:fill="E6E6E6" w:val="clear"/>
    </w:rPr>
  </w:style>
  <w:style w:type="character" w:styleId="ListLabel3">
    <w:name w:val="ListLabel 3"/>
    <w:rPr>
      <w:rFonts w:cs="Times New Roman"/>
    </w:rPr>
  </w:style>
  <w:style w:type="character" w:styleId="ListLabel4">
    <w:name w:val="ListLabel 4"/>
    <w:rPr>
      <w:rFonts w:cs="Wingdings 2"/>
    </w:rPr>
  </w:style>
  <w:style w:type="character" w:styleId="ListLabel5">
    <w:name w:val="ListLabel 5"/>
    <w:rPr>
      <w:rFonts w:cs="OpenSymbol"/>
    </w:rPr>
  </w:style>
  <w:style w:type="character" w:styleId="ListLabel6">
    <w:name w:val="ListLabel 6"/>
    <w:rPr>
      <w:rFonts w:cs="Courier New"/>
    </w:rPr>
  </w:style>
  <w:style w:type="character" w:styleId="ListLabel7">
    <w:name w:val="ListLabel 7"/>
    <w:rPr>
      <w:color w:val="00000A"/>
    </w:rPr>
  </w:style>
  <w:style w:type="paragraph" w:styleId="Heading" w:customStyle="1">
    <w:name w:val="Heading"/>
    <w:basedOn w:val="Normal"/>
    <w:next w:val="TextBody"/>
    <w:pPr>
      <w:keepNext/>
      <w:spacing w:before="240" w:after="120"/>
    </w:pPr>
    <w:rPr>
      <w:rFonts w:ascii="Arial" w:hAnsi="Arial" w:eastAsia="MS Mincho" w:cs="Tahoma"/>
      <w:sz w:val="28"/>
      <w:szCs w:val="28"/>
    </w:rPr>
  </w:style>
  <w:style w:type="paragraph" w:styleId="TextBody" w:customStyle="1">
    <w:name w:val="Text Body"/>
    <w:basedOn w:val="Normal"/>
    <w:pPr>
      <w:spacing w:lineRule="auto" w:line="288" w:before="0" w:after="120"/>
    </w:pPr>
    <w:rPr/>
  </w:style>
  <w:style w:type="paragraph" w:styleId="List">
    <w:name w:val="List"/>
    <w:basedOn w:val="TextBody"/>
    <w:pPr/>
    <w:rPr>
      <w:rFonts w:cs="Lohit Hindi"/>
    </w:rPr>
  </w:style>
  <w:style w:type="paragraph" w:styleId="Caption">
    <w:name w:val="Caption"/>
    <w:basedOn w:val="Normal"/>
    <w:pPr>
      <w:suppressLineNumbers/>
      <w:spacing w:before="120" w:after="120"/>
    </w:pPr>
    <w:rPr>
      <w:rFonts w:cs="FreeSans"/>
      <w:i/>
      <w:iCs/>
      <w:sz w:val="24"/>
      <w:szCs w:val="24"/>
    </w:rPr>
  </w:style>
  <w:style w:type="paragraph" w:styleId="Index" w:customStyle="1">
    <w:name w:val="Index"/>
    <w:basedOn w:val="Normal"/>
    <w:pPr>
      <w:suppressLineNumbers/>
    </w:pPr>
    <w:rPr>
      <w:rFonts w:cs="Tahoma"/>
    </w:rPr>
  </w:style>
  <w:style w:type="paragraph" w:styleId="Caption1">
    <w:name w:val="caption"/>
    <w:basedOn w:val="Normal"/>
    <w:pPr>
      <w:suppressLineNumbers/>
      <w:spacing w:before="120" w:after="120"/>
    </w:pPr>
    <w:rPr>
      <w:rFonts w:cs="Lohit Hindi"/>
      <w:i/>
      <w:iCs/>
    </w:rPr>
  </w:style>
  <w:style w:type="paragraph" w:styleId="Encabezado3" w:customStyle="1">
    <w:name w:val="Encabezado3"/>
    <w:basedOn w:val="Normal"/>
    <w:pPr>
      <w:keepNext/>
      <w:spacing w:before="240" w:after="120"/>
    </w:pPr>
    <w:rPr>
      <w:rFonts w:ascii="Arial" w:hAnsi="Arial" w:eastAsia="Microsoft YaHei"/>
      <w:sz w:val="28"/>
      <w:szCs w:val="28"/>
    </w:rPr>
  </w:style>
  <w:style w:type="paragraph" w:styleId="Etiqueta" w:customStyle="1">
    <w:name w:val="Etiqueta"/>
    <w:basedOn w:val="Normal"/>
    <w:pPr>
      <w:suppressLineNumbers/>
      <w:spacing w:before="120" w:after="120"/>
    </w:pPr>
    <w:rPr>
      <w:i/>
      <w:iCs/>
    </w:rPr>
  </w:style>
  <w:style w:type="paragraph" w:styleId="Ndice" w:customStyle="1">
    <w:name w:val="Índice"/>
    <w:basedOn w:val="Normal"/>
    <w:pPr>
      <w:suppressLineNumbers/>
    </w:pPr>
    <w:rPr/>
  </w:style>
  <w:style w:type="paragraph" w:styleId="Encabezado2" w:customStyle="1">
    <w:name w:val="Encabezado2"/>
    <w:basedOn w:val="Normal"/>
    <w:pPr>
      <w:keepNext/>
      <w:spacing w:before="240" w:after="120"/>
    </w:pPr>
    <w:rPr>
      <w:rFonts w:ascii="Arial" w:hAnsi="Arial" w:eastAsia="Microsoft YaHei"/>
      <w:sz w:val="28"/>
      <w:szCs w:val="28"/>
    </w:rPr>
  </w:style>
  <w:style w:type="paragraph" w:styleId="Caption11" w:customStyle="1">
    <w:name w:val="Caption1"/>
    <w:basedOn w:val="Normal"/>
    <w:pPr>
      <w:suppressLineNumbers/>
      <w:spacing w:before="120" w:after="120"/>
    </w:pPr>
    <w:rPr>
      <w:rFonts w:cs="Tahoma"/>
      <w:i/>
      <w:iCs/>
    </w:rPr>
  </w:style>
  <w:style w:type="paragraph" w:styleId="Encabezado1" w:customStyle="1">
    <w:name w:val="Encabezado1"/>
    <w:basedOn w:val="Normal"/>
    <w:pPr>
      <w:keepNext/>
      <w:spacing w:before="240" w:after="120"/>
    </w:pPr>
    <w:rPr>
      <w:rFonts w:ascii="Bitstream Vera Sans" w:hAnsi="Bitstream Vera Sans" w:eastAsia="Bitstream Vera Sans" w:cs="Bitstream Vera Sans"/>
      <w:sz w:val="28"/>
      <w:szCs w:val="28"/>
    </w:rPr>
  </w:style>
  <w:style w:type="paragraph" w:styleId="Header">
    <w:name w:val="Header"/>
    <w:basedOn w:val="Normal"/>
    <w:pPr>
      <w:tabs>
        <w:tab w:val="center" w:pos="4419" w:leader="none"/>
        <w:tab w:val="right" w:pos="8838" w:leader="none"/>
      </w:tabs>
    </w:pPr>
    <w:rPr/>
  </w:style>
  <w:style w:type="paragraph" w:styleId="Footer">
    <w:name w:val="Footer"/>
    <w:basedOn w:val="Normal"/>
    <w:pPr>
      <w:tabs>
        <w:tab w:val="center" w:pos="4419" w:leader="none"/>
        <w:tab w:val="right" w:pos="8838" w:leader="none"/>
      </w:tabs>
    </w:pPr>
    <w:rPr/>
  </w:style>
  <w:style w:type="paragraph" w:styleId="TextBodyIndent" w:customStyle="1">
    <w:name w:val="Text Body Indent"/>
    <w:basedOn w:val="Normal"/>
    <w:pPr>
      <w:spacing w:lineRule="auto" w:line="360"/>
      <w:ind w:left="0" w:right="0" w:firstLine="539"/>
      <w:jc w:val="both"/>
    </w:pPr>
    <w:rPr>
      <w:rFonts w:ascii="Arial" w:hAnsi="Arial"/>
      <w:color w:val="0000FF"/>
      <w:sz w:val="22"/>
    </w:rPr>
  </w:style>
  <w:style w:type="paragraph" w:styleId="Normalinforme" w:customStyle="1">
    <w:name w:val="Normal informe"/>
    <w:basedOn w:val="Normal"/>
    <w:pPr>
      <w:jc w:val="both"/>
    </w:pPr>
    <w:rPr>
      <w:rFonts w:ascii="Tahoma" w:hAnsi="Tahoma"/>
      <w:sz w:val="20"/>
      <w:szCs w:val="20"/>
    </w:rPr>
  </w:style>
  <w:style w:type="paragraph" w:styleId="Textoindependiente21" w:customStyle="1">
    <w:name w:val="Texto independiente 21"/>
    <w:basedOn w:val="Normal"/>
    <w:pPr>
      <w:jc w:val="both"/>
    </w:pPr>
    <w:rPr>
      <w:rFonts w:ascii="Arial" w:hAnsi="Arial" w:cs="Arial"/>
      <w:color w:val="0000FF"/>
      <w:sz w:val="22"/>
    </w:rPr>
  </w:style>
  <w:style w:type="paragraph" w:styleId="NormalWeb">
    <w:name w:val="Normal (Web)"/>
    <w:basedOn w:val="Normal"/>
    <w:pPr>
      <w:suppressAutoHyphens w:val="false"/>
      <w:spacing w:before="280" w:after="280"/>
    </w:pPr>
    <w:rPr/>
  </w:style>
  <w:style w:type="paragraph" w:styleId="Contenidodelatabla" w:customStyle="1">
    <w:name w:val="Contenido de la tabla"/>
    <w:basedOn w:val="Normal"/>
    <w:pPr>
      <w:suppressLineNumbers/>
    </w:pPr>
    <w:rPr/>
  </w:style>
  <w:style w:type="paragraph" w:styleId="Encabezadodelatabla" w:customStyle="1">
    <w:name w:val="Encabezado de la tabla"/>
    <w:basedOn w:val="Contenidodelatabla"/>
    <w:pPr>
      <w:jc w:val="center"/>
    </w:pPr>
    <w:rPr>
      <w:b/>
      <w:bCs/>
    </w:rPr>
  </w:style>
  <w:style w:type="paragraph" w:styleId="Footnotetext">
    <w:name w:val="footnote text"/>
    <w:basedOn w:val="Normal"/>
    <w:pPr>
      <w:suppressLineNumbers/>
      <w:ind w:left="283" w:right="0" w:hanging="283"/>
    </w:pPr>
    <w:rPr>
      <w:sz w:val="20"/>
      <w:szCs w:val="20"/>
    </w:rPr>
  </w:style>
  <w:style w:type="paragraph" w:styleId="Footnote" w:customStyle="1">
    <w:name w:val="Footnote"/>
    <w:basedOn w:val="Normal"/>
    <w:pPr/>
    <w:rPr/>
  </w:style>
  <w:style w:type="paragraph" w:styleId="Fecha1" w:customStyle="1">
    <w:name w:val="Fecha1"/>
    <w:rsid w:val="00bc08bf"/>
    <w:basedOn w:val="Normal"/>
    <w:pPr>
      <w:widowControl/>
      <w:spacing w:lineRule="auto" w:line="240" w:before="0" w:after="0"/>
      <w:textAlignment w:val="auto"/>
    </w:pPr>
    <w:rPr>
      <w:rFonts w:eastAsia="Times New Roman" w:cs="Times New Roman"/>
      <w:lang w:val="es-ES" w:eastAsia="ar-SA" w:bidi="ar-SA"/>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erbotonale-phonetique.com/" TargetMode="External"/><Relationship Id="rId3" Type="http://schemas.openxmlformats.org/officeDocument/2006/relationships/hyperlink" Target="https://www.youtube.com/watch?v=-2F6vUID2XE" TargetMode="External"/><Relationship Id="rId4" Type="http://schemas.openxmlformats.org/officeDocument/2006/relationships/hyperlink" Target="https://www.youtube.com/watch?v=WTWQ3I-flRw" TargetMode="External"/><Relationship Id="rId5" Type="http://schemas.openxmlformats.org/officeDocument/2006/relationships/hyperlink" Target="http://semen.revues.org/2944" TargetMode="External"/><Relationship Id="rId6" Type="http://schemas.openxmlformats.org/officeDocument/2006/relationships/hyperlink" Target="http://www.bibliographie-sociolinguistique.com/" TargetMode="Externa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2017-08-11T00:04:00Z</dcterms:created>
  <dc:creator>Mónica G. Pené</dc:creator>
  <dc:language>fr-FR</dc:language>
  <cp:lastModifiedBy>karmariba@yahoo.com.ar</cp:lastModifiedBy>
  <cp:lastPrinted>2014-09-22T14:10:00Z</cp:lastPrinted>
  <dcterms:modified xsi:type="dcterms:W3CDTF">2017-08-11T18:45:00Z</dcterms:modified>
  <cp:revision>6</cp:revision>
  <dc:subject>Memoria Académica</dc:subject>
  <dc:title>Plantilla-Modelo para la confección de programas</dc:title>
</cp:coreProperties>
</file>