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A85D7" w14:textId="17B750CA" w:rsidR="00CB3754" w:rsidRDefault="00CB3754" w:rsidP="00CB3754">
      <w:pPr>
        <w:pStyle w:val="Ttulo1"/>
        <w:rPr>
          <w:lang w:val="fr-FR"/>
        </w:rPr>
      </w:pPr>
      <w:r>
        <w:rPr>
          <w:lang w:val="fr-FR"/>
        </w:rPr>
        <w:t>TP n° 9</w:t>
      </w:r>
    </w:p>
    <w:p w14:paraId="6EA30FD3" w14:textId="77777777" w:rsidR="00CB3754" w:rsidRPr="00CB3754" w:rsidRDefault="00CB3754" w:rsidP="00CB3754">
      <w:pPr>
        <w:rPr>
          <w:lang w:val="fr-FR"/>
        </w:rPr>
      </w:pPr>
    </w:p>
    <w:p w14:paraId="02250279" w14:textId="03C7AB12" w:rsidR="007C032D" w:rsidRPr="00723D80" w:rsidRDefault="007C032D" w:rsidP="007C032D">
      <w:pPr>
        <w:pStyle w:val="Standard"/>
        <w:jc w:val="both"/>
        <w:rPr>
          <w:sz w:val="20"/>
          <w:szCs w:val="20"/>
          <w:lang w:val="fr-FR"/>
        </w:rPr>
      </w:pPr>
      <w:r w:rsidRPr="00723D80">
        <w:rPr>
          <w:sz w:val="20"/>
          <w:szCs w:val="20"/>
          <w:lang w:val="fr-FR"/>
        </w:rPr>
        <w:t xml:space="preserve">S. B. : donc mes </w:t>
      </w:r>
      <w:proofErr w:type="spellStart"/>
      <w:r w:rsidRPr="00723D80">
        <w:rPr>
          <w:sz w:val="20"/>
          <w:szCs w:val="20"/>
          <w:lang w:val="fr-FR"/>
        </w:rPr>
        <w:t>mes</w:t>
      </w:r>
      <w:proofErr w:type="spellEnd"/>
      <w:r w:rsidRPr="00723D80">
        <w:rPr>
          <w:sz w:val="20"/>
          <w:szCs w:val="20"/>
          <w:lang w:val="fr-FR"/>
        </w:rPr>
        <w:t xml:space="preserve"> premières questions sont des questions tout à fait traditionnelles sur depuis quand vous êtes arrivée dans le quartier</w:t>
      </w:r>
    </w:p>
    <w:p w14:paraId="60DC7AC0" w14:textId="20F89058" w:rsidR="007C032D" w:rsidRPr="00723D80" w:rsidRDefault="007C032D" w:rsidP="00855DA0">
      <w:pPr>
        <w:pStyle w:val="Standard"/>
        <w:spacing w:before="170" w:line="720" w:lineRule="auto"/>
        <w:jc w:val="both"/>
        <w:rPr>
          <w:spacing w:val="60"/>
          <w:lang w:val="fr-FR"/>
        </w:rPr>
      </w:pPr>
      <w:r w:rsidRPr="00723D80">
        <w:rPr>
          <w:spacing w:val="60"/>
          <w:lang w:val="fr-FR"/>
        </w:rPr>
        <w:t xml:space="preserve">N. N. : euh alors ben parce que moi </w:t>
      </w:r>
      <w:proofErr w:type="spellStart"/>
      <w:r w:rsidRPr="00723D80">
        <w:rPr>
          <w:spacing w:val="60"/>
          <w:lang w:val="fr-FR"/>
        </w:rPr>
        <w:t>moi</w:t>
      </w:r>
      <w:proofErr w:type="spellEnd"/>
      <w:r w:rsidRPr="00723D80">
        <w:rPr>
          <w:spacing w:val="60"/>
          <w:lang w:val="fr-FR"/>
        </w:rPr>
        <w:t xml:space="preserve"> finalement j'ai un peu j'ai un peu parcouru l' quatorzième </w:t>
      </w:r>
      <w:r w:rsidR="0011707F" w:rsidRPr="00723D80">
        <w:rPr>
          <w:spacing w:val="60"/>
          <w:sz w:val="20"/>
          <w:szCs w:val="20"/>
          <w:lang w:val="fr-FR"/>
        </w:rPr>
        <w:t>[S.B. : oui]</w:t>
      </w:r>
      <w:r w:rsidR="0011707F" w:rsidRPr="00723D80">
        <w:rPr>
          <w:spacing w:val="60"/>
          <w:lang w:val="fr-FR"/>
        </w:rPr>
        <w:t xml:space="preserve"> </w:t>
      </w:r>
      <w:r w:rsidRPr="00723D80">
        <w:rPr>
          <w:spacing w:val="60"/>
          <w:lang w:val="fr-FR"/>
        </w:rPr>
        <w:t xml:space="preserve">parce que quand je suis née euh nous avons habité avec mes parents et ma sœur donc rue </w:t>
      </w:r>
      <w:proofErr w:type="spellStart"/>
      <w:r w:rsidRPr="00723D80">
        <w:rPr>
          <w:spacing w:val="60"/>
          <w:lang w:val="fr-FR"/>
        </w:rPr>
        <w:t>Boissonade</w:t>
      </w:r>
      <w:proofErr w:type="spellEnd"/>
      <w:r w:rsidRPr="00723D80">
        <w:rPr>
          <w:spacing w:val="60"/>
          <w:lang w:val="fr-FR"/>
        </w:rPr>
        <w:t xml:space="preserve"> </w:t>
      </w:r>
      <w:r w:rsidR="0011707F" w:rsidRPr="00723D80">
        <w:rPr>
          <w:spacing w:val="60"/>
          <w:sz w:val="20"/>
          <w:szCs w:val="20"/>
          <w:lang w:val="fr-FR"/>
        </w:rPr>
        <w:t xml:space="preserve">[S.B. : </w:t>
      </w:r>
      <w:proofErr w:type="spellStart"/>
      <w:r w:rsidR="0011707F">
        <w:rPr>
          <w:spacing w:val="60"/>
          <w:sz w:val="20"/>
          <w:szCs w:val="20"/>
          <w:lang w:val="fr-FR"/>
        </w:rPr>
        <w:t>mhm</w:t>
      </w:r>
      <w:proofErr w:type="spellEnd"/>
      <w:r w:rsidR="0011707F" w:rsidRPr="00723D80">
        <w:rPr>
          <w:spacing w:val="60"/>
          <w:sz w:val="20"/>
          <w:szCs w:val="20"/>
          <w:lang w:val="fr-FR"/>
        </w:rPr>
        <w:t>]</w:t>
      </w:r>
      <w:r w:rsidRPr="00723D80">
        <w:rPr>
          <w:spacing w:val="60"/>
          <w:lang w:val="fr-FR"/>
        </w:rPr>
        <w:t xml:space="preserve"> euh sur Raspail  et au-dessus du Centre américain donc qui n'existe plus et puis euh et puis après euh sur Denfert </w:t>
      </w:r>
      <w:r w:rsidR="0011707F" w:rsidRPr="00723D80">
        <w:rPr>
          <w:spacing w:val="60"/>
          <w:sz w:val="20"/>
          <w:szCs w:val="20"/>
          <w:lang w:val="fr-FR"/>
        </w:rPr>
        <w:t xml:space="preserve">[S.B. : </w:t>
      </w:r>
      <w:proofErr w:type="spellStart"/>
      <w:r w:rsidR="0011707F">
        <w:rPr>
          <w:spacing w:val="60"/>
          <w:sz w:val="20"/>
          <w:szCs w:val="20"/>
          <w:lang w:val="fr-FR"/>
        </w:rPr>
        <w:t>mhm</w:t>
      </w:r>
      <w:proofErr w:type="spellEnd"/>
      <w:r w:rsidR="0011707F" w:rsidRPr="00723D80">
        <w:rPr>
          <w:spacing w:val="60"/>
          <w:sz w:val="20"/>
          <w:szCs w:val="20"/>
          <w:lang w:val="fr-FR"/>
        </w:rPr>
        <w:t>]</w:t>
      </w:r>
      <w:r w:rsidR="0011707F">
        <w:rPr>
          <w:spacing w:val="60"/>
          <w:sz w:val="20"/>
          <w:szCs w:val="20"/>
          <w:lang w:val="fr-FR"/>
        </w:rPr>
        <w:t xml:space="preserve"> </w:t>
      </w:r>
      <w:r w:rsidRPr="00723D80">
        <w:rPr>
          <w:spacing w:val="60"/>
          <w:lang w:val="fr-FR"/>
        </w:rPr>
        <w:t>donc euh dans une petite rue euh qui donne sur la place Denfert-Rochereau mes parents étaient commerçants rue Daguerre et moi quand je suis partie de chez mes parents j'habitais rue Daguerre</w:t>
      </w:r>
    </w:p>
    <w:p w14:paraId="055E0AB2" w14:textId="77777777" w:rsidR="007C032D" w:rsidRPr="00723D80" w:rsidRDefault="007C032D" w:rsidP="007C032D">
      <w:pPr>
        <w:pStyle w:val="Standard"/>
        <w:jc w:val="both"/>
        <w:rPr>
          <w:sz w:val="20"/>
          <w:szCs w:val="20"/>
          <w:lang w:val="fr-FR"/>
        </w:rPr>
      </w:pPr>
      <w:r w:rsidRPr="00723D80">
        <w:rPr>
          <w:sz w:val="20"/>
          <w:szCs w:val="20"/>
          <w:lang w:val="fr-FR"/>
        </w:rPr>
        <w:t>S.B. : d'accord</w:t>
      </w:r>
    </w:p>
    <w:p w14:paraId="03CD0B36" w14:textId="77777777" w:rsidR="007C032D" w:rsidRPr="00723D80" w:rsidRDefault="007C032D" w:rsidP="00855DA0">
      <w:pPr>
        <w:pStyle w:val="Standard"/>
        <w:spacing w:before="170" w:line="720" w:lineRule="auto"/>
        <w:jc w:val="both"/>
        <w:rPr>
          <w:spacing w:val="60"/>
          <w:lang w:val="fr-FR"/>
        </w:rPr>
      </w:pPr>
      <w:r w:rsidRPr="00723D80">
        <w:rPr>
          <w:spacing w:val="60"/>
          <w:lang w:val="fr-FR"/>
        </w:rPr>
        <w:t xml:space="preserve">N.N. : et finalement euh ici l'occasion s'est présentée euh quand j'ai cherché une librairie à reprendre euh j'en ai vu </w:t>
      </w:r>
      <w:proofErr w:type="spellStart"/>
      <w:r w:rsidRPr="00723D80">
        <w:rPr>
          <w:spacing w:val="60"/>
          <w:lang w:val="fr-FR"/>
        </w:rPr>
        <w:t>vu</w:t>
      </w:r>
      <w:proofErr w:type="spellEnd"/>
      <w:r w:rsidRPr="00723D80">
        <w:rPr>
          <w:spacing w:val="60"/>
          <w:lang w:val="fr-FR"/>
        </w:rPr>
        <w:t xml:space="preserve"> plusieurs là sur Paris donc et puis s- c'est ici que ça s'est fait finalement</w:t>
      </w:r>
    </w:p>
    <w:p w14:paraId="6C33C119" w14:textId="77777777" w:rsidR="007C032D" w:rsidRPr="00723D80" w:rsidRDefault="007C032D" w:rsidP="007C032D">
      <w:pPr>
        <w:pStyle w:val="Standard"/>
        <w:jc w:val="both"/>
        <w:rPr>
          <w:sz w:val="20"/>
          <w:szCs w:val="20"/>
          <w:lang w:val="fr-FR"/>
        </w:rPr>
      </w:pPr>
      <w:r w:rsidRPr="00723D80">
        <w:rPr>
          <w:sz w:val="20"/>
          <w:szCs w:val="20"/>
          <w:lang w:val="fr-FR"/>
        </w:rPr>
        <w:t>S.B. : c'était déjà une librairie donc</w:t>
      </w:r>
    </w:p>
    <w:p w14:paraId="1883DBEA" w14:textId="77777777" w:rsidR="007C032D" w:rsidRPr="00723D80" w:rsidRDefault="007C032D" w:rsidP="00855DA0">
      <w:pPr>
        <w:pStyle w:val="Standard"/>
        <w:spacing w:before="170" w:line="720" w:lineRule="auto"/>
        <w:jc w:val="both"/>
        <w:rPr>
          <w:spacing w:val="60"/>
          <w:lang w:val="fr-FR"/>
        </w:rPr>
      </w:pPr>
      <w:r w:rsidRPr="00723D80">
        <w:rPr>
          <w:spacing w:val="60"/>
          <w:lang w:val="fr-FR"/>
        </w:rPr>
        <w:lastRenderedPageBreak/>
        <w:t>N.N. : c'était déjà une librairie alors ici la librairie elle existe depuis euh j'ai une cliente qui fait des recherches généalogiques un jour elle est retombée un petit peu comme ça par hasard sur des sur des registres de commerce et euh c'est elle qui m'a dit qu'apparemment euh la librairie avait été ouverte autour des années alors attendez euh ça doit être en vingt euh je crois que c'est vingt-six donc la librairie le lieu en tant que librairie a à peu près quatre-vingts ans quoi.</w:t>
      </w:r>
    </w:p>
    <w:p w14:paraId="15984EFE" w14:textId="77777777" w:rsidR="007C032D" w:rsidRPr="002D15AC" w:rsidRDefault="007C032D" w:rsidP="007C032D">
      <w:pPr>
        <w:pStyle w:val="Standard"/>
        <w:jc w:val="right"/>
        <w:rPr>
          <w:lang w:val="fr-FR"/>
        </w:rPr>
      </w:pPr>
      <w:r>
        <w:rPr>
          <w:sz w:val="20"/>
          <w:szCs w:val="20"/>
          <w:lang w:val="fr-FR"/>
        </w:rPr>
        <w:t xml:space="preserve">Source : </w:t>
      </w:r>
      <w:proofErr w:type="spellStart"/>
      <w:r>
        <w:rPr>
          <w:sz w:val="20"/>
          <w:szCs w:val="20"/>
          <w:lang w:val="fr-FR"/>
        </w:rPr>
        <w:t>Branca-Rosoff</w:t>
      </w:r>
      <w:proofErr w:type="spellEnd"/>
      <w:r>
        <w:rPr>
          <w:sz w:val="20"/>
          <w:szCs w:val="20"/>
          <w:lang w:val="fr-FR"/>
        </w:rPr>
        <w:t xml:space="preserve"> S., Fleury S., Lefeuvre F., Pires M., 2012, </w:t>
      </w:r>
      <w:r>
        <w:rPr>
          <w:i/>
          <w:iCs/>
          <w:sz w:val="20"/>
          <w:szCs w:val="20"/>
          <w:lang w:val="fr-FR"/>
        </w:rPr>
        <w:t>Discours sur la ville. Présentation du Corpus de Français Parlé Parisien des années 2000</w:t>
      </w:r>
      <w:r>
        <w:rPr>
          <w:sz w:val="20"/>
          <w:szCs w:val="20"/>
          <w:lang w:val="fr-FR"/>
        </w:rPr>
        <w:t xml:space="preserve"> (CFPP2000)     http://cfpp2000.univ-paris3.fr/CFPP2000.pdf</w:t>
      </w:r>
    </w:p>
    <w:p w14:paraId="06E94262" w14:textId="53D3DD35" w:rsidR="007C032D" w:rsidRDefault="007C032D">
      <w:pPr>
        <w:rPr>
          <w:lang w:val="fr-FR"/>
        </w:rPr>
      </w:pPr>
    </w:p>
    <w:p w14:paraId="538D65DE" w14:textId="77777777" w:rsidR="00F41E46" w:rsidRPr="00F41E46" w:rsidRDefault="00F41E46">
      <w:pPr>
        <w:rPr>
          <w:rFonts w:ascii="Cambria" w:hAnsi="Cambria"/>
          <w:lang w:val="fr-FR"/>
        </w:rPr>
      </w:pPr>
      <w:r w:rsidRPr="00F41E46">
        <w:rPr>
          <w:rFonts w:ascii="Cambria" w:hAnsi="Cambria"/>
          <w:lang w:val="fr-FR"/>
        </w:rPr>
        <w:t xml:space="preserve">Consigne de travail : </w:t>
      </w:r>
    </w:p>
    <w:p w14:paraId="01DA1C0A" w14:textId="2916D3C2" w:rsidR="00F41E46" w:rsidRDefault="00F41E46" w:rsidP="00CB3754">
      <w:pPr>
        <w:pStyle w:val="Prrafodelista"/>
        <w:numPr>
          <w:ilvl w:val="0"/>
          <w:numId w:val="1"/>
        </w:numPr>
        <w:rPr>
          <w:rFonts w:ascii="Cambria" w:hAnsi="Cambria"/>
          <w:lang w:val="fr-FR"/>
        </w:rPr>
      </w:pPr>
      <w:r w:rsidRPr="00CB3754">
        <w:rPr>
          <w:rFonts w:ascii="Cambria" w:hAnsi="Cambria"/>
          <w:lang w:val="fr-FR"/>
        </w:rPr>
        <w:t>Analysez</w:t>
      </w:r>
      <w:r w:rsidR="00CB3754" w:rsidRPr="00CB3754">
        <w:rPr>
          <w:rFonts w:ascii="Cambria" w:hAnsi="Cambria"/>
          <w:lang w:val="fr-FR"/>
        </w:rPr>
        <w:t xml:space="preserve"> les indices prosodiques de la parole spontanée</w:t>
      </w:r>
      <w:r w:rsidR="00CB3754">
        <w:rPr>
          <w:rFonts w:ascii="Cambria" w:hAnsi="Cambria"/>
          <w:lang w:val="fr-FR"/>
        </w:rPr>
        <w:t xml:space="preserve"> : </w:t>
      </w:r>
      <w:r w:rsidR="00984650">
        <w:rPr>
          <w:rFonts w:ascii="Cambria" w:hAnsi="Cambria"/>
          <w:lang w:val="fr-FR"/>
        </w:rPr>
        <w:t>rythme</w:t>
      </w:r>
      <w:bookmarkStart w:id="0" w:name="_GoBack"/>
      <w:bookmarkEnd w:id="0"/>
      <w:r w:rsidR="00CB3754">
        <w:rPr>
          <w:rFonts w:ascii="Cambria" w:hAnsi="Cambria"/>
          <w:lang w:val="fr-FR"/>
        </w:rPr>
        <w:t>, intonation, accentuation (ainsi que des fluctuations de l’intensité</w:t>
      </w:r>
      <w:r w:rsidR="00984650">
        <w:rPr>
          <w:rFonts w:ascii="Cambria" w:hAnsi="Cambria"/>
          <w:lang w:val="fr-FR"/>
        </w:rPr>
        <w:t>)</w:t>
      </w:r>
      <w:r w:rsidR="00CB3754">
        <w:rPr>
          <w:rFonts w:ascii="Cambria" w:hAnsi="Cambria"/>
          <w:lang w:val="fr-FR"/>
        </w:rPr>
        <w:t>.</w:t>
      </w:r>
    </w:p>
    <w:p w14:paraId="5E20C540" w14:textId="514C5052" w:rsidR="00CB3754" w:rsidRDefault="00CB3754" w:rsidP="00CB3754">
      <w:pPr>
        <w:pStyle w:val="Prrafodelista"/>
        <w:numPr>
          <w:ilvl w:val="0"/>
          <w:numId w:val="1"/>
        </w:numPr>
        <w:rPr>
          <w:rFonts w:ascii="Cambria" w:hAnsi="Cambria"/>
          <w:lang w:val="fr-FR"/>
        </w:rPr>
      </w:pPr>
      <w:r>
        <w:rPr>
          <w:rFonts w:ascii="Cambria" w:hAnsi="Cambria"/>
          <w:lang w:val="fr-FR"/>
        </w:rPr>
        <w:t>Analysez les indices linguistiques (bribes, amorces et structures particulières) et les indices paralinguistiques (soupirs, raclements de gorge ou autres vocalisations) de la parole spontanée.</w:t>
      </w:r>
    </w:p>
    <w:p w14:paraId="77B2356C" w14:textId="149086E8" w:rsidR="00CB3754" w:rsidRDefault="00CB3754" w:rsidP="00CB3754">
      <w:pPr>
        <w:pStyle w:val="Prrafodelista"/>
        <w:numPr>
          <w:ilvl w:val="0"/>
          <w:numId w:val="1"/>
        </w:numPr>
        <w:rPr>
          <w:rFonts w:ascii="Cambria" w:hAnsi="Cambria"/>
          <w:lang w:val="fr-FR"/>
        </w:rPr>
      </w:pPr>
      <w:r>
        <w:rPr>
          <w:rFonts w:ascii="Cambria" w:hAnsi="Cambria"/>
          <w:lang w:val="fr-FR"/>
        </w:rPr>
        <w:t>Quels éléments prosodiques sont exploités dans le discours ?</w:t>
      </w:r>
    </w:p>
    <w:p w14:paraId="07943A4B" w14:textId="583E24A4" w:rsidR="00CB3754" w:rsidRDefault="00CB3754" w:rsidP="00CB3754">
      <w:pPr>
        <w:pStyle w:val="Prrafodelista"/>
        <w:numPr>
          <w:ilvl w:val="0"/>
          <w:numId w:val="1"/>
        </w:numPr>
        <w:rPr>
          <w:rFonts w:ascii="Cambria" w:hAnsi="Cambria"/>
          <w:lang w:val="fr-FR"/>
        </w:rPr>
      </w:pPr>
      <w:r>
        <w:rPr>
          <w:rFonts w:ascii="Cambria" w:hAnsi="Cambria"/>
          <w:lang w:val="fr-FR"/>
        </w:rPr>
        <w:t>Peut-on détecter des usages de la pro</w:t>
      </w:r>
      <w:r w:rsidR="00984650">
        <w:rPr>
          <w:rFonts w:ascii="Cambria" w:hAnsi="Cambria"/>
          <w:lang w:val="fr-FR"/>
        </w:rPr>
        <w:t>sodie pour réguler la prise, la conservation ou la cession des tours de parole ?</w:t>
      </w:r>
    </w:p>
    <w:p w14:paraId="6310872F" w14:textId="4E3291D7" w:rsidR="00984650" w:rsidRPr="00984650" w:rsidRDefault="00984650" w:rsidP="00984650">
      <w:pPr>
        <w:rPr>
          <w:rFonts w:ascii="Cambria" w:hAnsi="Cambria"/>
          <w:lang w:val="fr-FR"/>
        </w:rPr>
      </w:pPr>
      <w:r>
        <w:rPr>
          <w:rFonts w:ascii="Cambria" w:hAnsi="Cambria"/>
          <w:lang w:val="fr-FR"/>
        </w:rPr>
        <w:t>Les réponses peuvent être présentées de manière générale à l’oral avec le détail par écrit.</w:t>
      </w:r>
    </w:p>
    <w:p w14:paraId="6F93B525" w14:textId="77777777" w:rsidR="00CB3754" w:rsidRPr="00F41E46" w:rsidRDefault="00CB3754">
      <w:pPr>
        <w:rPr>
          <w:rFonts w:ascii="Cambria" w:hAnsi="Cambria"/>
          <w:lang w:val="fr-FR"/>
        </w:rPr>
      </w:pPr>
    </w:p>
    <w:sectPr w:rsidR="00CB3754" w:rsidRPr="00F41E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25F63"/>
    <w:multiLevelType w:val="hybridMultilevel"/>
    <w:tmpl w:val="00147720"/>
    <w:lvl w:ilvl="0" w:tplc="23C49ED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2D"/>
    <w:rsid w:val="0011707F"/>
    <w:rsid w:val="007C032D"/>
    <w:rsid w:val="00855DA0"/>
    <w:rsid w:val="00984650"/>
    <w:rsid w:val="00CB3754"/>
    <w:rsid w:val="00E67032"/>
    <w:rsid w:val="00F41E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E9F2"/>
  <w15:chartTrackingRefBased/>
  <w15:docId w15:val="{44F6CACE-2820-49EB-B5AC-7C22AB5C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3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7C032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Ttulo1Car">
    <w:name w:val="Título 1 Car"/>
    <w:basedOn w:val="Fuentedeprrafopredeter"/>
    <w:link w:val="Ttulo1"/>
    <w:uiPriority w:val="9"/>
    <w:rsid w:val="00CB3754"/>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CB3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1926</Characters>
  <Application>Microsoft Office Word</Application>
  <DocSecurity>0</DocSecurity>
  <Lines>16</Lines>
  <Paragraphs>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Ibáñez</dc:creator>
  <cp:keywords/>
  <dc:description/>
  <cp:lastModifiedBy>Karina Ibáñez</cp:lastModifiedBy>
  <cp:revision>2</cp:revision>
  <dcterms:created xsi:type="dcterms:W3CDTF">2022-06-28T11:22:00Z</dcterms:created>
  <dcterms:modified xsi:type="dcterms:W3CDTF">2022-06-28T11:22:00Z</dcterms:modified>
</cp:coreProperties>
</file>