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before="180" w:line="276" w:lineRule="auto"/>
        <w:contextualSpacing w:val="0"/>
        <w:jc w:val="both"/>
        <w:rPr>
          <w:rFonts w:ascii="Cambria" w:cs="Cambria" w:eastAsia="Cambria" w:hAnsi="Cambria"/>
          <w:b w:val="1"/>
          <w:sz w:val="24"/>
          <w:szCs w:val="24"/>
        </w:rPr>
      </w:pPr>
      <w:r w:rsidDel="00000000" w:rsidR="00000000" w:rsidRPr="00000000">
        <w:rPr>
          <w:rFonts w:ascii="Cambria" w:cs="Cambria" w:eastAsia="Cambria" w:hAnsi="Cambria"/>
          <w:b w:val="1"/>
          <w:color w:val="333333"/>
          <w:sz w:val="24"/>
          <w:szCs w:val="24"/>
          <w:rtl w:val="0"/>
        </w:rPr>
        <w:t xml:space="preserve">Analysez attentivement cette lettre et barrez tous les e qui ne devraient pas se prononcer. </w:t>
      </w:r>
      <w:r w:rsidDel="00000000" w:rsidR="00000000" w:rsidRPr="00000000">
        <w:rPr>
          <w:rFonts w:ascii="Cambria" w:cs="Cambria" w:eastAsia="Cambria" w:hAnsi="Cambria"/>
          <w:b w:val="1"/>
          <w:sz w:val="24"/>
          <w:szCs w:val="24"/>
          <w:rtl w:val="0"/>
        </w:rPr>
        <w:t xml:space="preserve">Préparez ce texte pour le lire à voix haute, puis, écoutez l’interprétation proposée pour vérifier. </w:t>
      </w:r>
    </w:p>
    <w:p w:rsidR="00000000" w:rsidDel="00000000" w:rsidP="00000000" w:rsidRDefault="00000000" w:rsidRPr="00000000" w14:paraId="00000001">
      <w:pPr>
        <w:spacing w:before="180" w:line="276" w:lineRule="auto"/>
        <w:contextualSpacing w:val="0"/>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2">
      <w:pPr>
        <w:spacing w:before="180" w:line="276" w:lineRule="auto"/>
        <w:contextualSpacing w:val="0"/>
        <w:jc w:val="both"/>
        <w:rPr>
          <w:rFonts w:ascii="Cambria" w:cs="Cambria" w:eastAsia="Cambria" w:hAnsi="Cambria"/>
          <w:color w:val="333333"/>
          <w:sz w:val="24"/>
          <w:szCs w:val="24"/>
        </w:rPr>
      </w:pPr>
      <w:r w:rsidDel="00000000" w:rsidR="00000000" w:rsidRPr="00000000">
        <w:rPr>
          <w:rFonts w:ascii="Cambria" w:cs="Cambria" w:eastAsia="Cambria" w:hAnsi="Cambria"/>
          <w:color w:val="333333"/>
          <w:sz w:val="24"/>
          <w:szCs w:val="24"/>
          <w:rtl w:val="0"/>
        </w:rPr>
        <w:t xml:space="preserve">19 novembre 1957</w:t>
      </w:r>
    </w:p>
    <w:p w:rsidR="00000000" w:rsidDel="00000000" w:rsidP="00000000" w:rsidRDefault="00000000" w:rsidRPr="00000000" w14:paraId="00000003">
      <w:pPr>
        <w:spacing w:before="180" w:line="276" w:lineRule="auto"/>
        <w:contextualSpacing w:val="0"/>
        <w:jc w:val="both"/>
        <w:rPr>
          <w:rFonts w:ascii="Cambria" w:cs="Cambria" w:eastAsia="Cambria" w:hAnsi="Cambria"/>
          <w:color w:val="333333"/>
          <w:sz w:val="24"/>
          <w:szCs w:val="24"/>
        </w:rPr>
      </w:pPr>
      <w:r w:rsidDel="00000000" w:rsidR="00000000" w:rsidRPr="00000000">
        <w:rPr>
          <w:rFonts w:ascii="Cambria" w:cs="Cambria" w:eastAsia="Cambria" w:hAnsi="Cambria"/>
          <w:color w:val="333333"/>
          <w:sz w:val="24"/>
          <w:szCs w:val="24"/>
          <w:rtl w:val="0"/>
        </w:rPr>
        <w:t xml:space="preserve">Cher Monsieur Germain,</w:t>
      </w:r>
    </w:p>
    <w:p w:rsidR="00000000" w:rsidDel="00000000" w:rsidP="00000000" w:rsidRDefault="00000000" w:rsidRPr="00000000" w14:paraId="00000004">
      <w:pPr>
        <w:spacing w:before="180" w:line="276" w:lineRule="auto"/>
        <w:contextualSpacing w:val="0"/>
        <w:jc w:val="both"/>
        <w:rPr>
          <w:rFonts w:ascii="Cambria" w:cs="Cambria" w:eastAsia="Cambria" w:hAnsi="Cambria"/>
          <w:color w:val="333333"/>
          <w:sz w:val="24"/>
          <w:szCs w:val="24"/>
        </w:rPr>
      </w:pPr>
      <w:r w:rsidDel="00000000" w:rsidR="00000000" w:rsidRPr="00000000">
        <w:rPr>
          <w:rFonts w:ascii="Cambria" w:cs="Cambria" w:eastAsia="Cambria" w:hAnsi="Cambria"/>
          <w:color w:val="333333"/>
          <w:sz w:val="24"/>
          <w:szCs w:val="24"/>
          <w:rtl w:val="0"/>
        </w:rPr>
        <w:t xml:space="preserve">J’ai laissé s’éteindre un peu le bruit qui m’a entouré tous ces jours-ci avant de venir vous parler un peu de tout mon cœur. On vient de me faire un bien trop grand honneur, que je n’ai ni recherché ni sollicité. Mais quand j’ai appris la nouvelle, ma première pensée, après ma mère, a été pour vous. Sans vous, sans cette main affectueuse que vous avez tendue au petit enfant pauvre que j’étais, sans votre enseignement, et votre exemple, rien de tout cela ne serait arrivé. Je ne me fais pas un monde de cette sorte d’honneur. Mais celui-là est du moins une occasion pour vous dire ce que vous avez été, et ce que vous êtes toujours pour moi, et pour vous assurer que vos efforts, votre travail et le cœur généreux que vous y mettiez sont toujours vivants chez un de vos petits écoliers qui, malgré l’âge, n’a pas cessé d’être votre reconnaissant élève.</w:t>
      </w:r>
    </w:p>
    <w:p w:rsidR="00000000" w:rsidDel="00000000" w:rsidP="00000000" w:rsidRDefault="00000000" w:rsidRPr="00000000" w14:paraId="00000005">
      <w:pPr>
        <w:spacing w:before="180" w:line="276" w:lineRule="auto"/>
        <w:contextualSpacing w:val="0"/>
        <w:jc w:val="both"/>
        <w:rPr>
          <w:rFonts w:ascii="Cambria" w:cs="Cambria" w:eastAsia="Cambria" w:hAnsi="Cambria"/>
          <w:color w:val="333333"/>
          <w:sz w:val="24"/>
          <w:szCs w:val="24"/>
        </w:rPr>
      </w:pPr>
      <w:r w:rsidDel="00000000" w:rsidR="00000000" w:rsidRPr="00000000">
        <w:rPr>
          <w:rFonts w:ascii="Cambria" w:cs="Cambria" w:eastAsia="Cambria" w:hAnsi="Cambria"/>
          <w:color w:val="333333"/>
          <w:sz w:val="24"/>
          <w:szCs w:val="24"/>
          <w:rtl w:val="0"/>
        </w:rPr>
        <w:t xml:space="preserve">Je vous embrasse, de toutes mes forces.</w:t>
      </w:r>
    </w:p>
    <w:p w:rsidR="00000000" w:rsidDel="00000000" w:rsidP="00000000" w:rsidRDefault="00000000" w:rsidRPr="00000000" w14:paraId="00000006">
      <w:pPr>
        <w:spacing w:before="180" w:line="276" w:lineRule="auto"/>
        <w:contextualSpacing w:val="0"/>
        <w:jc w:val="both"/>
        <w:rPr>
          <w:rFonts w:ascii="Cambria" w:cs="Cambria" w:eastAsia="Cambria" w:hAnsi="Cambria"/>
          <w:color w:val="333333"/>
          <w:sz w:val="24"/>
          <w:szCs w:val="24"/>
        </w:rPr>
      </w:pPr>
      <w:r w:rsidDel="00000000" w:rsidR="00000000" w:rsidRPr="00000000">
        <w:rPr>
          <w:rFonts w:ascii="Cambria" w:cs="Cambria" w:eastAsia="Cambria" w:hAnsi="Cambria"/>
          <w:color w:val="333333"/>
          <w:sz w:val="24"/>
          <w:szCs w:val="24"/>
          <w:rtl w:val="0"/>
        </w:rPr>
        <w:t xml:space="preserve">Albert Camus</w:t>
      </w:r>
    </w:p>
    <w:p w:rsidR="00000000" w:rsidDel="00000000" w:rsidP="00000000" w:rsidRDefault="00000000" w:rsidRPr="00000000" w14:paraId="00000007">
      <w:pPr>
        <w:spacing w:line="276" w:lineRule="auto"/>
        <w:contextualSpacing w:val="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Lettre à Monsieur Germain », dans </w:t>
      </w:r>
      <w:r w:rsidDel="00000000" w:rsidR="00000000" w:rsidRPr="00000000">
        <w:rPr>
          <w:rFonts w:ascii="Cambria" w:cs="Cambria" w:eastAsia="Cambria" w:hAnsi="Cambria"/>
          <w:i w:val="1"/>
          <w:sz w:val="24"/>
          <w:szCs w:val="24"/>
          <w:rtl w:val="0"/>
        </w:rPr>
        <w:t xml:space="preserve">Le premier homme.</w:t>
      </w: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