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rFonts w:ascii="Cambria" w:cs="Cambria" w:eastAsia="Cambria" w:hAnsi="Cambria"/>
          <w:lang w:val="es-AR"/>
        </w:rPr>
      </w:pPr>
      <w:r>
        <w:rPr>
          <w:rFonts w:ascii="Cambria" w:cs="Cambria" w:eastAsia="Cambria" w:hAnsi="Cambria"/>
          <w:lang w:val="es-AR"/>
        </w:rPr>
        <w:t>Questionnaire :</w:t>
      </w:r>
    </w:p>
    <w:p>
      <w:pPr>
        <w:pStyle w:val="style0"/>
        <w:rPr>
          <w:rFonts w:ascii="Cambria" w:hAnsi="Cambria"/>
          <w:lang w:val="es-AR"/>
        </w:rPr>
      </w:pPr>
      <w:r>
        <w:rPr>
          <w:rFonts w:ascii="Cambria" w:hAnsi="Cambria"/>
          <w:lang w:val="es-AR"/>
        </w:rPr>
      </w:r>
    </w:p>
    <w:p>
      <w:pPr>
        <w:pStyle w:val="style0"/>
        <w:numPr>
          <w:ilvl w:val="0"/>
          <w:numId w:val="3"/>
        </w:numPr>
        <w:spacing w:after="0" w:before="120"/>
        <w:contextualSpacing w:val="false"/>
        <w:rPr>
          <w:rFonts w:ascii="Cambria" w:cs="Cambria" w:eastAsia="Cambria" w:hAnsi="Cambria"/>
          <w:lang w:val="fr-FR"/>
        </w:rPr>
      </w:pPr>
      <w:r>
        <w:rPr>
          <w:rFonts w:ascii="Cambria" w:cs="Cambria" w:eastAsia="Cambria" w:hAnsi="Cambria"/>
          <w:lang w:val="fr-FR"/>
        </w:rPr>
        <w:t>L’auteur parle du rôle que les philosophes accordent traditionnellement aux “affirmations”. Donnez-en des exemples.</w:t>
      </w:r>
    </w:p>
    <w:p>
      <w:pPr>
        <w:pStyle w:val="style0"/>
        <w:spacing w:after="0" w:before="120"/>
        <w:ind w:firstLine="708" w:left="0" w:right="0"/>
        <w:contextualSpacing w:val="false"/>
        <w:rPr>
          <w:rFonts w:ascii="Cambria" w:cs="Cambria" w:eastAsia="Cambria" w:hAnsi="Cambria"/>
          <w:lang w:val="fr-FR"/>
        </w:rPr>
      </w:pPr>
      <w:r>
        <w:rPr>
          <w:rFonts w:ascii="Cambria" w:cs="Cambria" w:eastAsia="Cambria" w:hAnsi="Cambria"/>
          <w:lang w:val="fr-FR"/>
        </w:rPr>
        <w:t xml:space="preserve">Selon Austin, les philosophes soutenaient que les "affirmations" servaient à décrire un état des choses ou à affirmer un fait même si les prémisses étaient vraies ou fausses. Selon les philosophes une affirmation pouvait être la suivante: </w:t>
      </w:r>
    </w:p>
    <w:p>
      <w:pPr>
        <w:pStyle w:val="style28"/>
        <w:numPr>
          <w:ilvl w:val="0"/>
          <w:numId w:val="2"/>
        </w:numPr>
        <w:spacing w:after="0" w:before="120"/>
        <w:contextualSpacing/>
        <w:rPr>
          <w:rFonts w:ascii="Cambria" w:cs="Cambria" w:eastAsia="Cambria" w:hAnsi="Cambria"/>
          <w:lang w:val="fr-FR"/>
        </w:rPr>
      </w:pPr>
      <w:r>
        <w:rPr>
          <w:rFonts w:ascii="Cambria" w:cs="Cambria" w:eastAsia="Cambria" w:hAnsi="Cambria"/>
          <w:lang w:val="fr-FR"/>
        </w:rPr>
        <w:t>Le ciel est bleu.</w:t>
      </w:r>
    </w:p>
    <w:p>
      <w:pPr>
        <w:pStyle w:val="style28"/>
        <w:numPr>
          <w:ilvl w:val="0"/>
          <w:numId w:val="2"/>
        </w:numPr>
        <w:spacing w:after="0" w:before="120"/>
        <w:contextualSpacing/>
        <w:rPr>
          <w:rFonts w:ascii="Cambria" w:cs="Cambria" w:eastAsia="Cambria" w:hAnsi="Cambria"/>
          <w:lang w:val="fr-FR"/>
        </w:rPr>
      </w:pPr>
      <w:r>
        <w:rPr>
          <w:rFonts w:ascii="Cambria" w:cs="Cambria" w:eastAsia="Cambria" w:hAnsi="Cambria"/>
          <w:lang w:val="fr-FR"/>
        </w:rPr>
        <w:t xml:space="preserve">Le mouton a été mis en prison. </w:t>
      </w:r>
    </w:p>
    <w:p>
      <w:pPr>
        <w:pStyle w:val="style28"/>
        <w:numPr>
          <w:ilvl w:val="0"/>
          <w:numId w:val="2"/>
        </w:numPr>
        <w:spacing w:after="0" w:before="120"/>
        <w:contextualSpacing/>
        <w:rPr>
          <w:rFonts w:ascii="Cambria" w:cs="Cambria" w:eastAsia="Cambria" w:hAnsi="Cambria"/>
          <w:lang w:val="fr-FR"/>
        </w:rPr>
      </w:pPr>
      <w:r>
        <w:rPr>
          <w:rFonts w:ascii="Cambria" w:cs="Cambria" w:eastAsia="Cambria" w:hAnsi="Cambria"/>
          <w:lang w:val="fr-FR"/>
        </w:rPr>
        <w:t xml:space="preserve">La mer se calme pendant la nuit.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r>
    </w:p>
    <w:p>
      <w:pPr>
        <w:pStyle w:val="style0"/>
        <w:numPr>
          <w:ilvl w:val="0"/>
          <w:numId w:val="3"/>
        </w:numPr>
        <w:spacing w:after="0" w:before="120"/>
        <w:contextualSpacing w:val="false"/>
        <w:rPr>
          <w:rFonts w:ascii="Cambria" w:cs="Cambria" w:eastAsia="Cambria" w:hAnsi="Cambria"/>
          <w:lang w:val="fr-FR"/>
        </w:rPr>
      </w:pPr>
      <w:r>
        <w:rPr>
          <w:rFonts w:ascii="Cambria" w:cs="Cambria" w:eastAsia="Cambria" w:hAnsi="Cambria"/>
          <w:lang w:val="fr-FR"/>
        </w:rPr>
        <w:t>Donnez des exemples des autres types de phrases que les grammairiens distinguent.</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Les grammairiens distinguent a part les "affirmations", les phrases exclamatives, interrogatives, les phrases qui expriment un souhaite, un désir, une commandement, une concession. Par exemple: </w:t>
      </w:r>
    </w:p>
    <w:p>
      <w:pPr>
        <w:pStyle w:val="style28"/>
        <w:numPr>
          <w:ilvl w:val="0"/>
          <w:numId w:val="1"/>
        </w:numPr>
        <w:spacing w:after="0" w:before="120"/>
        <w:contextualSpacing/>
        <w:rPr>
          <w:rFonts w:ascii="Cambria" w:cs="Cambria" w:eastAsia="Cambria" w:hAnsi="Cambria"/>
          <w:lang w:val="fr-FR"/>
        </w:rPr>
      </w:pPr>
      <w:r>
        <w:rPr>
          <w:rFonts w:ascii="Cambria" w:cs="Cambria" w:eastAsia="Cambria" w:hAnsi="Cambria"/>
          <w:lang w:val="fr-FR"/>
        </w:rPr>
        <w:t>Il est quelle heure?</w:t>
      </w:r>
    </w:p>
    <w:p>
      <w:pPr>
        <w:pStyle w:val="style28"/>
        <w:numPr>
          <w:ilvl w:val="0"/>
          <w:numId w:val="1"/>
        </w:numPr>
        <w:spacing w:after="0" w:before="120"/>
        <w:contextualSpacing/>
        <w:rPr>
          <w:rFonts w:ascii="Cambria" w:cs="Cambria" w:eastAsia="Cambria" w:hAnsi="Cambria"/>
          <w:lang w:val="fr-FR"/>
        </w:rPr>
      </w:pPr>
      <w:r>
        <w:rPr>
          <w:rFonts w:ascii="Cambria" w:cs="Cambria" w:eastAsia="Cambria" w:hAnsi="Cambria"/>
          <w:lang w:val="fr-FR"/>
        </w:rPr>
        <w:t xml:space="preserve">Quelle horreur! </w:t>
      </w:r>
    </w:p>
    <w:p>
      <w:pPr>
        <w:pStyle w:val="style28"/>
        <w:numPr>
          <w:ilvl w:val="0"/>
          <w:numId w:val="1"/>
        </w:numPr>
        <w:spacing w:after="0" w:before="120"/>
        <w:contextualSpacing/>
        <w:rPr>
          <w:rFonts w:ascii="Cambria" w:cs="Cambria" w:eastAsia="Cambria" w:hAnsi="Cambria"/>
          <w:lang w:val="fr-FR"/>
        </w:rPr>
      </w:pPr>
      <w:r>
        <w:rPr>
          <w:rFonts w:ascii="Cambria" w:cs="Cambria" w:eastAsia="Cambria" w:hAnsi="Cambria"/>
          <w:lang w:val="fr-FR"/>
        </w:rPr>
        <w:t xml:space="preserve">J'aimerais bien que tu fasses ta chambre. </w:t>
      </w:r>
    </w:p>
    <w:p>
      <w:pPr>
        <w:pStyle w:val="style28"/>
        <w:numPr>
          <w:ilvl w:val="0"/>
          <w:numId w:val="1"/>
        </w:numPr>
        <w:spacing w:after="0" w:before="120"/>
        <w:contextualSpacing/>
        <w:rPr>
          <w:rFonts w:ascii="Cambria" w:cs="Cambria" w:eastAsia="Cambria" w:hAnsi="Cambria"/>
          <w:lang w:val="fr-FR"/>
        </w:rPr>
      </w:pPr>
      <w:r>
        <w:rPr>
          <w:rFonts w:ascii="Cambria" w:cs="Cambria" w:eastAsia="Cambria" w:hAnsi="Cambria"/>
          <w:lang w:val="fr-FR"/>
        </w:rPr>
        <w:t>Un café,  s'il vous plaît.</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                              </w:t>
      </w:r>
    </w:p>
    <w:p>
      <w:pPr>
        <w:pStyle w:val="style0"/>
        <w:numPr>
          <w:ilvl w:val="0"/>
          <w:numId w:val="3"/>
        </w:numPr>
        <w:spacing w:after="0" w:before="120"/>
        <w:contextualSpacing w:val="false"/>
        <w:rPr>
          <w:rFonts w:ascii="Cambria" w:cs="Cambria" w:eastAsia="Cambria" w:hAnsi="Cambria"/>
          <w:lang w:val="fr-FR"/>
        </w:rPr>
      </w:pPr>
      <w:r>
        <w:rPr>
          <w:rFonts w:ascii="Cambria" w:cs="Cambria" w:eastAsia="Cambria" w:hAnsi="Cambria"/>
          <w:lang w:val="fr-FR"/>
        </w:rPr>
        <w:t>Pourquoi disait-on que beaucoup d’affirmations étaient des non-sens ? Expliquez pourquoi des phrases telles que « Il rit jaune. » seraient des non-sens.</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Quelques années plus tard depuis le premier approche au concept "d'affirmation", il y a un approfondissement de l'objet d'étude et on </w:t>
      </w:r>
      <w:r>
        <w:rPr>
          <w:rFonts w:ascii="Cambria" w:cs="Cambria" w:eastAsia="Cambria" w:hAnsi="Cambria"/>
          <w:u w:val="thick"/>
          <w:lang w:val="fr-FR"/>
        </w:rPr>
        <w:t xml:space="preserve">a conclu </w:t>
      </w:r>
      <w:r>
        <w:rPr>
          <w:rStyle w:val="style18"/>
          <w:rFonts w:ascii="Cambria" w:cs="Cambria" w:eastAsia="Cambria" w:hAnsi="Cambria"/>
          <w:u w:val="thick"/>
          <w:lang w:val="fr-FR"/>
        </w:rPr>
        <w:footnoteReference w:id="2"/>
      </w:r>
      <w:r>
        <w:rPr>
          <w:rFonts w:ascii="Cambria" w:cs="Cambria" w:eastAsia="Cambria" w:hAnsi="Cambria"/>
          <w:lang w:val="fr-FR"/>
        </w:rPr>
        <w:t xml:space="preserve">pour dire que  les "affirmations" devaient être "vérifiables" ou avoir une structure grammaticale correcte. Les phrases qui ne sont ni vraies ni fausses mais qui sont grammaticalement correctes, sont des affirmations de non-sens.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La phrase "il rit jaune" est une métaphore, en effet, ce n'est pas possible de rire avec une couleur, il n'est pas "vérifiable" mais cette phrase </w:t>
      </w:r>
      <w:r>
        <w:rPr>
          <w:rFonts w:ascii="Cambria" w:cs="Cambria" w:eastAsia="Cambria" w:hAnsi="Cambria"/>
          <w:sz w:val="24"/>
          <w:szCs w:val="24"/>
          <w:u w:val="thick"/>
          <w:lang w:eastAsia="es-ES" w:val="fr-FR"/>
        </w:rPr>
        <w:t>appelle</w:t>
      </w:r>
      <w:r>
        <w:rPr>
          <w:rStyle w:val="style18"/>
          <w:rFonts w:ascii="Cambria" w:cs="Cambria" w:eastAsia="Cambria" w:hAnsi="Cambria"/>
          <w:sz w:val="24"/>
          <w:szCs w:val="24"/>
          <w:u w:val="thick"/>
          <w:lang w:eastAsia="es-ES" w:val="fr-FR"/>
        </w:rPr>
        <w:footnoteReference w:id="3"/>
      </w:r>
      <w:r>
        <w:rPr>
          <w:rFonts w:ascii="Cambria" w:cs="Cambria" w:eastAsia="Cambria" w:hAnsi="Cambria"/>
          <w:lang w:val="fr-FR"/>
        </w:rPr>
        <w:t xml:space="preserve"> aux connaissances de la culture, de la société qu'utilise cette expression. Cette phrase n'est pas "vérifiable" </w:t>
      </w:r>
      <w:r>
        <w:rPr>
          <w:rFonts w:ascii="Cambria" w:cs="Cambria" w:eastAsia="Cambria" w:hAnsi="Cambria"/>
          <w:sz w:val="24"/>
          <w:szCs w:val="24"/>
          <w:u w:val="thick"/>
          <w:lang w:eastAsia="es-ES" w:val="fr-FR"/>
        </w:rPr>
        <w:t>a</w:t>
      </w:r>
      <w:r>
        <w:rPr>
          <w:rStyle w:val="style18"/>
          <w:rFonts w:ascii="Cambria" w:cs="Cambria" w:eastAsia="Cambria" w:hAnsi="Cambria"/>
          <w:sz w:val="24"/>
          <w:szCs w:val="24"/>
          <w:u w:val="thick"/>
          <w:lang w:eastAsia="es-ES" w:val="fr-FR"/>
        </w:rPr>
        <w:footnoteReference w:id="4"/>
      </w:r>
      <w:r>
        <w:rPr>
          <w:rFonts w:ascii="Cambria" w:cs="Cambria" w:eastAsia="Cambria" w:hAnsi="Cambria"/>
          <w:sz w:val="24"/>
          <w:szCs w:val="24"/>
          <w:u w:val="thick"/>
          <w:lang w:eastAsia="es-ES" w:val="fr-FR"/>
        </w:rPr>
        <w:t>u</w:t>
      </w:r>
      <w:r>
        <w:rPr>
          <w:rFonts w:ascii="Cambria" w:cs="Cambria" w:eastAsia="Cambria" w:hAnsi="Cambria"/>
          <w:lang w:val="fr-FR"/>
        </w:rPr>
        <w:t xml:space="preserve"> termes de vraie ou fausse mais grammaticalement elle est correcte.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r>
    </w:p>
    <w:p>
      <w:pPr>
        <w:pStyle w:val="style0"/>
        <w:numPr>
          <w:ilvl w:val="0"/>
          <w:numId w:val="3"/>
        </w:numPr>
        <w:spacing w:after="0" w:before="120"/>
        <w:contextualSpacing w:val="false"/>
        <w:rPr>
          <w:rFonts w:ascii="Cambria" w:cs="Cambria" w:eastAsia="Cambria" w:hAnsi="Cambria"/>
          <w:lang w:val="fr-FR"/>
        </w:rPr>
      </w:pPr>
      <w:r>
        <w:rPr>
          <w:rFonts w:ascii="Cambria" w:cs="Cambria" w:eastAsia="Cambria" w:hAnsi="Cambria"/>
          <w:lang w:val="fr-FR"/>
        </w:rPr>
        <w:t>Expliquez quelle action réalise-t-on en prononçant chacune des phrases suivantes :</w:t>
      </w:r>
    </w:p>
    <w:p>
      <w:pPr>
        <w:pStyle w:val="style0"/>
        <w:numPr>
          <w:ilvl w:val="1"/>
          <w:numId w:val="3"/>
        </w:numPr>
        <w:spacing w:after="0" w:before="120"/>
        <w:contextualSpacing w:val="false"/>
        <w:rPr>
          <w:rFonts w:ascii="Cambria" w:cs="Cambria" w:eastAsia="Cambria" w:hAnsi="Cambria"/>
          <w:lang w:val="fr-FR"/>
        </w:rPr>
      </w:pPr>
      <w:r>
        <w:rPr>
          <w:rFonts w:ascii="Cambria" w:cs="Cambria" w:eastAsia="Cambria" w:hAnsi="Cambria"/>
          <w:lang w:val="fr-FR"/>
        </w:rPr>
        <w:t>Je vous parie un kilo de glace que Gimnasia sera champion.</w:t>
      </w:r>
    </w:p>
    <w:p>
      <w:pPr>
        <w:pStyle w:val="style0"/>
        <w:numPr>
          <w:ilvl w:val="1"/>
          <w:numId w:val="3"/>
        </w:numPr>
        <w:spacing w:after="0" w:before="120"/>
        <w:contextualSpacing w:val="false"/>
        <w:rPr>
          <w:rFonts w:ascii="Cambria" w:cs="Cambria" w:eastAsia="Cambria" w:hAnsi="Cambria"/>
          <w:lang w:val="fr-FR"/>
        </w:rPr>
      </w:pPr>
      <w:r>
        <w:rPr>
          <w:rFonts w:ascii="Cambria" w:cs="Cambria" w:eastAsia="Cambria" w:hAnsi="Cambria"/>
          <w:lang w:val="fr-FR"/>
        </w:rPr>
        <w:t>Je m’excuse de te déranger.</w:t>
      </w:r>
    </w:p>
    <w:p>
      <w:pPr>
        <w:pStyle w:val="style0"/>
        <w:numPr>
          <w:ilvl w:val="1"/>
          <w:numId w:val="3"/>
        </w:numPr>
        <w:spacing w:after="0" w:before="120"/>
        <w:contextualSpacing w:val="false"/>
        <w:rPr>
          <w:rFonts w:ascii="Cambria" w:cs="Cambria" w:eastAsia="Cambria" w:hAnsi="Cambria"/>
          <w:lang w:val="fr-FR"/>
        </w:rPr>
      </w:pPr>
      <w:r>
        <w:rPr>
          <w:rFonts w:ascii="Cambria" w:cs="Cambria" w:eastAsia="Cambria" w:hAnsi="Cambria"/>
          <w:lang w:val="fr-FR"/>
        </w:rPr>
        <w:t>J’accuse M. X d’avoir détourné de l’argent public…</w:t>
      </w:r>
    </w:p>
    <w:p>
      <w:pPr>
        <w:pStyle w:val="style0"/>
        <w:numPr>
          <w:ilvl w:val="1"/>
          <w:numId w:val="3"/>
        </w:numPr>
        <w:spacing w:after="0" w:before="120"/>
        <w:contextualSpacing w:val="false"/>
        <w:rPr>
          <w:rFonts w:ascii="Cambria" w:cs="Cambria" w:eastAsia="Cambria" w:hAnsi="Cambria"/>
          <w:lang w:val="fr-FR"/>
        </w:rPr>
      </w:pPr>
      <w:r>
        <w:rPr>
          <w:rFonts w:ascii="Cambria" w:cs="Cambria" w:eastAsia="Cambria" w:hAnsi="Cambria"/>
          <w:lang w:val="fr-FR"/>
        </w:rPr>
        <w:t>Je vous remercie de votre attention.</w:t>
      </w:r>
    </w:p>
    <w:p>
      <w:pPr>
        <w:pStyle w:val="style0"/>
        <w:numPr>
          <w:ilvl w:val="1"/>
          <w:numId w:val="3"/>
        </w:numPr>
        <w:spacing w:after="0" w:before="120"/>
        <w:contextualSpacing w:val="false"/>
        <w:rPr>
          <w:rFonts w:ascii="Cambria" w:cs="Cambria" w:eastAsia="Cambria" w:hAnsi="Cambria"/>
          <w:lang w:val="fr-FR"/>
        </w:rPr>
      </w:pPr>
      <w:r>
        <w:rPr>
          <w:rFonts w:ascii="Cambria" w:cs="Cambria" w:eastAsia="Cambria" w:hAnsi="Cambria"/>
          <w:lang w:val="fr-FR"/>
        </w:rPr>
        <w:t>Ce tribunal vous déclare innocent.</w:t>
      </w:r>
    </w:p>
    <w:p>
      <w:pPr>
        <w:pStyle w:val="style0"/>
        <w:spacing w:after="0" w:before="120"/>
        <w:contextualSpacing w:val="false"/>
        <w:rPr>
          <w:rFonts w:ascii="Cambria" w:cs="Cambria" w:eastAsia="Cambria" w:hAnsi="Cambria"/>
          <w:lang w:val="fr-FR"/>
        </w:rPr>
      </w:pPr>
      <w:r>
        <w:rPr>
          <w:rFonts w:ascii="Cambria" w:cs="Cambria" w:eastAsia="Cambria" w:hAnsi="Cambria"/>
          <w:lang w:val="fr-FR"/>
        </w:rPr>
      </w:r>
    </w:p>
    <w:p>
      <w:pPr>
        <w:pStyle w:val="style0"/>
        <w:spacing w:after="0" w:before="120"/>
        <w:contextualSpacing w:val="false"/>
        <w:rPr>
          <w:rFonts w:ascii="Cambria" w:cs="Cambria" w:eastAsia="Cambria" w:hAnsi="Cambria"/>
          <w:lang w:val="fr-FR"/>
        </w:rPr>
      </w:pPr>
      <w:r>
        <w:rPr>
          <w:rFonts w:ascii="Cambria" w:cs="Cambria" w:eastAsia="Cambria" w:hAnsi="Cambria"/>
          <w:lang w:val="fr-FR"/>
        </w:rPr>
        <w:t xml:space="preserve">Austin a appelé a cette type d'énonciation, phrase performative. En prononçant </w:t>
      </w:r>
      <w:r>
        <w:rPr>
          <w:rFonts w:ascii="Cambria" w:cs="Cambria" w:eastAsia="Cambria" w:hAnsi="Cambria"/>
          <w:u w:val="thick"/>
          <w:lang w:val="fr-FR"/>
        </w:rPr>
        <w:t>ceux</w:t>
      </w:r>
      <w:r>
        <w:rPr>
          <w:rFonts w:ascii="Cambria" w:cs="Cambria" w:eastAsia="Cambria" w:hAnsi="Cambria"/>
          <w:lang w:val="fr-FR"/>
        </w:rPr>
        <w:t xml:space="preserve"> </w:t>
      </w:r>
      <w:r>
        <w:rPr>
          <w:rFonts w:ascii="Cambria" w:cs="Cambria" w:eastAsia="Cambria" w:hAnsi="Cambria"/>
          <w:color w:val="00CC00"/>
          <w:lang w:val="fr-FR"/>
        </w:rPr>
        <w:t>ces</w:t>
      </w:r>
      <w:r>
        <w:rPr>
          <w:rFonts w:ascii="Cambria" w:cs="Cambria" w:eastAsia="Cambria" w:hAnsi="Cambria"/>
          <w:lang w:val="fr-FR"/>
        </w:rPr>
        <w:t xml:space="preserve"> </w:t>
      </w:r>
      <w:r>
        <w:rPr>
          <w:rFonts w:ascii="Cambria" w:cs="Cambria" w:eastAsia="Cambria" w:hAnsi="Cambria"/>
          <w:lang w:val="fr-FR"/>
        </w:rPr>
        <w:t xml:space="preserve">phrases dans le contexte adéquat, il y a aussi une action qui se réalise. "L'énonciation de la phrase est l'exécution." </w:t>
      </w:r>
    </w:p>
    <w:p>
      <w:pPr>
        <w:pStyle w:val="style0"/>
        <w:spacing w:after="0" w:before="120"/>
        <w:contextualSpacing w:val="false"/>
        <w:rPr>
          <w:rFonts w:ascii="Cambria" w:cs="Cambria" w:eastAsia="Cambria" w:hAnsi="Cambria"/>
          <w:lang w:val="fr-FR"/>
        </w:rPr>
      </w:pPr>
      <w:r>
        <w:rPr>
          <w:rFonts w:ascii="Cambria" w:cs="Cambria" w:eastAsia="Cambria" w:hAnsi="Cambria"/>
          <w:lang w:val="fr-FR"/>
        </w:rPr>
        <w:t xml:space="preserve">Aucune de </w:t>
      </w:r>
      <w:r>
        <w:rPr>
          <w:rFonts w:ascii="Cambria" w:cs="Cambria" w:eastAsia="Cambria" w:hAnsi="Cambria"/>
          <w:sz w:val="24"/>
          <w:szCs w:val="24"/>
          <w:u w:val="thick"/>
          <w:lang w:eastAsia="es-ES" w:val="fr-FR"/>
        </w:rPr>
        <w:t>ceux</w:t>
      </w:r>
      <w:r>
        <w:rPr>
          <w:rFonts w:ascii="Cambria" w:cs="Cambria" w:eastAsia="Cambria" w:hAnsi="Cambria"/>
          <w:lang w:val="fr-FR"/>
        </w:rPr>
        <w:t xml:space="preserve"> </w:t>
      </w:r>
      <w:r>
        <w:rPr>
          <w:rFonts w:ascii="Cambria" w:cs="Cambria" w:eastAsia="Cambria" w:hAnsi="Cambria"/>
          <w:color w:val="00CC00"/>
          <w:lang w:val="fr-FR"/>
        </w:rPr>
        <w:t xml:space="preserve">ces </w:t>
      </w:r>
      <w:r>
        <w:rPr>
          <w:rFonts w:ascii="Cambria" w:cs="Cambria" w:eastAsia="Cambria" w:hAnsi="Cambria"/>
          <w:lang w:val="fr-FR"/>
        </w:rPr>
        <w:t xml:space="preserve">phrases </w:t>
      </w:r>
      <w:r>
        <w:rPr>
          <w:rFonts w:ascii="Cambria" w:cs="Cambria" w:eastAsia="Cambria" w:hAnsi="Cambria"/>
          <w:sz w:val="24"/>
          <w:szCs w:val="24"/>
          <w:u w:val="thick"/>
          <w:lang w:eastAsia="es-ES" w:val="fr-FR"/>
        </w:rPr>
        <w:t>sont ni vraies ni fausses</w:t>
      </w:r>
      <w:r>
        <w:rPr>
          <w:rStyle w:val="style18"/>
          <w:rFonts w:ascii="Cambria" w:cs="Cambria" w:eastAsia="Cambria" w:hAnsi="Cambria"/>
          <w:sz w:val="24"/>
          <w:szCs w:val="24"/>
          <w:u w:val="thick"/>
          <w:lang w:eastAsia="es-ES" w:val="fr-FR"/>
        </w:rPr>
        <w:footnoteReference w:id="5"/>
      </w:r>
      <w:r>
        <w:rPr>
          <w:rFonts w:ascii="Cambria" w:cs="Cambria" w:eastAsia="Cambria" w:hAnsi="Cambria"/>
          <w:lang w:val="fr-FR"/>
        </w:rPr>
        <w:t xml:space="preserve"> mais elles sont des </w:t>
      </w:r>
      <w:r>
        <w:rPr>
          <w:rFonts w:ascii="Cambria" w:cs="Cambria" w:eastAsia="Cambria" w:hAnsi="Cambria"/>
          <w:color w:val="00CCFF"/>
          <w:lang w:val="fr-FR"/>
        </w:rPr>
        <w:t>faits</w:t>
      </w:r>
      <w:r>
        <w:rPr>
          <w:rStyle w:val="style18"/>
          <w:rFonts w:ascii="Cambria" w:cs="Cambria" w:eastAsia="Cambria" w:hAnsi="Cambria"/>
          <w:color w:val="00CCFF"/>
          <w:lang w:val="fr-FR"/>
        </w:rPr>
        <w:footnoteReference w:id="6"/>
      </w:r>
      <w:r>
        <w:rPr>
          <w:rFonts w:ascii="Cambria" w:cs="Cambria" w:eastAsia="Cambria" w:hAnsi="Cambria"/>
          <w:lang w:val="fr-FR"/>
        </w:rPr>
        <w:t xml:space="preserve">.   </w:t>
      </w:r>
    </w:p>
    <w:p>
      <w:pPr>
        <w:pStyle w:val="style0"/>
        <w:spacing w:after="0" w:before="120"/>
        <w:contextualSpacing w:val="false"/>
        <w:rPr>
          <w:rFonts w:ascii="Cambria" w:cs="Cambria" w:eastAsia="Cambria" w:hAnsi="Cambria"/>
          <w:lang w:val="fr-FR"/>
        </w:rPr>
      </w:pPr>
      <w:r>
        <w:rPr>
          <w:rFonts w:ascii="Cambria" w:cs="Cambria" w:eastAsia="Cambria" w:hAnsi="Cambria"/>
          <w:lang w:val="fr-FR"/>
        </w:rPr>
      </w:r>
    </w:p>
    <w:p>
      <w:pPr>
        <w:pStyle w:val="style0"/>
        <w:spacing w:after="0" w:before="120"/>
        <w:contextualSpacing w:val="false"/>
        <w:rPr>
          <w:rFonts w:ascii="Cambria" w:cs="Cambria" w:eastAsia="Cambria" w:hAnsi="Cambria"/>
          <w:lang w:val="fr-FR"/>
        </w:rPr>
      </w:pPr>
      <w:r>
        <w:rPr>
          <w:rFonts w:ascii="Cambria" w:cs="Cambria" w:eastAsia="Cambria" w:hAnsi="Cambria"/>
          <w:lang w:val="fr-FR"/>
        </w:rPr>
      </w:r>
    </w:p>
    <w:p>
      <w:pPr>
        <w:pStyle w:val="style0"/>
        <w:numPr>
          <w:ilvl w:val="0"/>
          <w:numId w:val="4"/>
        </w:numPr>
        <w:spacing w:after="0" w:before="120"/>
        <w:contextualSpacing w:val="false"/>
        <w:rPr>
          <w:rFonts w:ascii="Cambria" w:cs="Cambria" w:eastAsia="Cambria" w:hAnsi="Cambria"/>
          <w:lang w:val="fr-FR"/>
        </w:rPr>
      </w:pPr>
      <w:r>
        <w:rPr>
          <w:rFonts w:ascii="Cambria" w:cs="Cambria" w:eastAsia="Cambria" w:hAnsi="Cambria"/>
          <w:lang w:val="fr-FR"/>
        </w:rPr>
        <w:t>Comment Austin justifie-t-il l’emploi du terme ‘performatif’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Austin propose d'appeler </w:t>
      </w:r>
      <w:bookmarkStart w:id="0" w:name="__DdeLink__229_1101084428"/>
      <w:r>
        <w:rPr>
          <w:rFonts w:ascii="Cambria" w:cs="Cambria" w:eastAsia="Cambria" w:hAnsi="Cambria"/>
          <w:color w:val="FF3333"/>
          <w:lang w:val="fr-FR"/>
        </w:rPr>
        <w:t>(</w:t>
      </w:r>
      <w:r>
        <w:rPr>
          <w:rFonts w:ascii="Cambria" w:cs="Cambria" w:eastAsia="Cambria" w:hAnsi="Cambria"/>
          <w:strike/>
          <w:lang w:val="fr-FR"/>
        </w:rPr>
        <w:t>a</w:t>
      </w:r>
      <w:r>
        <w:rPr>
          <w:rFonts w:ascii="Cambria" w:cs="Cambria" w:eastAsia="Cambria" w:hAnsi="Cambria"/>
          <w:color w:val="FF3333"/>
          <w:sz w:val="24"/>
          <w:szCs w:val="24"/>
          <w:lang w:eastAsia="es-ES" w:val="fr-FR"/>
        </w:rPr>
        <w:t>)</w:t>
      </w:r>
      <w:bookmarkEnd w:id="0"/>
      <w:r>
        <w:rPr>
          <w:rFonts w:ascii="Cambria" w:cs="Cambria" w:eastAsia="Cambria" w:hAnsi="Cambria"/>
          <w:lang w:val="fr-FR"/>
        </w:rPr>
        <w:t xml:space="preserve"> un certain type de phrase avec le mot </w:t>
      </w:r>
      <w:r>
        <w:rPr>
          <w:rFonts w:ascii="Cambria" w:cs="Cambria" w:eastAsia="Cambria" w:hAnsi="Cambria"/>
          <w:i/>
          <w:iCs/>
          <w:lang w:val="fr-FR"/>
        </w:rPr>
        <w:t xml:space="preserve">performatif </w:t>
      </w:r>
      <w:r>
        <w:rPr>
          <w:rFonts w:ascii="Cambria" w:cs="Cambria" w:eastAsia="Cambria" w:hAnsi="Cambria"/>
          <w:lang w:val="fr-FR"/>
        </w:rPr>
        <w:t xml:space="preserve">car il dérive de l'anglais </w:t>
      </w:r>
      <w:r>
        <w:rPr>
          <w:rFonts w:ascii="Cambria" w:cs="Cambria" w:eastAsia="Cambria" w:hAnsi="Cambria"/>
          <w:i/>
          <w:iCs/>
          <w:lang w:val="fr-FR"/>
        </w:rPr>
        <w:t xml:space="preserve">perform </w:t>
      </w:r>
      <w:r>
        <w:rPr>
          <w:rFonts w:ascii="Cambria" w:cs="Cambria" w:eastAsia="Cambria" w:hAnsi="Cambria"/>
          <w:lang w:val="fr-FR"/>
        </w:rPr>
        <w:t xml:space="preserve">et il est proche du mot </w:t>
      </w:r>
      <w:r>
        <w:rPr>
          <w:rFonts w:ascii="Cambria" w:cs="Cambria" w:eastAsia="Cambria" w:hAnsi="Cambria"/>
          <w:i/>
          <w:iCs/>
          <w:lang w:val="fr-FR"/>
        </w:rPr>
        <w:t>action</w:t>
      </w:r>
      <w:r>
        <w:rPr>
          <w:rFonts w:ascii="Cambria" w:cs="Cambria" w:eastAsia="Cambria" w:hAnsi="Cambria"/>
          <w:lang w:val="fr-FR"/>
        </w:rPr>
        <w:t xml:space="preserve">.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Austin oppose les termes "constatif" et "performatif", selon lui, le premier </w:t>
      </w:r>
      <w:r>
        <w:rPr>
          <w:rFonts w:ascii="Cambria" w:cs="Cambria" w:eastAsia="Cambria" w:hAnsi="Cambria"/>
          <w:sz w:val="24"/>
          <w:szCs w:val="24"/>
          <w:u w:val="thick"/>
          <w:lang w:eastAsia="es-ES" w:val="fr-FR"/>
        </w:rPr>
        <w:t xml:space="preserve">est évoque l'avenir </w:t>
      </w:r>
      <w:r>
        <w:rPr>
          <w:rStyle w:val="style18"/>
          <w:rFonts w:ascii="Cambria" w:cs="Cambria" w:eastAsia="Cambria" w:hAnsi="Cambria"/>
          <w:sz w:val="24"/>
          <w:szCs w:val="24"/>
          <w:u w:val="thick"/>
          <w:lang w:eastAsia="es-ES" w:val="fr-FR"/>
        </w:rPr>
        <w:footnoteReference w:id="7"/>
      </w:r>
      <w:r>
        <w:rPr>
          <w:rFonts w:ascii="Cambria" w:cs="Cambria" w:eastAsia="Cambria" w:hAnsi="Cambria"/>
          <w:lang w:val="fr-FR"/>
        </w:rPr>
        <w:t xml:space="preserve">dans une énonciation qui doit être vraie ou fausse tandis que l'énonciation performative n'est </w:t>
      </w:r>
      <w:r>
        <w:rPr>
          <w:rFonts w:ascii="Cambria" w:cs="Cambria" w:eastAsia="Cambria" w:hAnsi="Cambria"/>
          <w:color w:val="00CC00"/>
          <w:lang w:val="fr-FR"/>
        </w:rPr>
        <w:t>ni</w:t>
      </w:r>
      <w:r>
        <w:rPr>
          <w:rFonts w:ascii="Cambria" w:cs="Cambria" w:eastAsia="Cambria" w:hAnsi="Cambria"/>
          <w:lang w:val="fr-FR"/>
        </w:rPr>
        <w:t xml:space="preserve"> </w:t>
      </w:r>
      <w:r>
        <w:rPr>
          <w:rFonts w:ascii="Cambria" w:cs="Cambria" w:eastAsia="Cambria" w:hAnsi="Cambria"/>
          <w:lang w:val="fr-FR"/>
        </w:rPr>
        <w:t xml:space="preserve">vraie ni fausse, ne constate rien, et la prononciation de la phrase est l'exécution d'une action.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r>
    </w:p>
    <w:p>
      <w:pPr>
        <w:pStyle w:val="style0"/>
        <w:numPr>
          <w:ilvl w:val="0"/>
          <w:numId w:val="4"/>
        </w:numPr>
        <w:spacing w:after="0" w:before="120"/>
        <w:contextualSpacing w:val="false"/>
        <w:rPr>
          <w:rFonts w:ascii="Cambria" w:cs="Cambria" w:eastAsia="Cambria" w:hAnsi="Cambria"/>
          <w:lang w:val="fr-FR"/>
        </w:rPr>
      </w:pPr>
      <w:r>
        <w:rPr>
          <w:rFonts w:ascii="Cambria" w:cs="Cambria" w:eastAsia="Cambria" w:hAnsi="Cambria"/>
          <w:lang w:val="fr-FR"/>
        </w:rPr>
        <w:t>Quelles sont les conditions de félicité des phrases (a) et (e)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Pour la phrase (a) les conditions de félicité doivent être qu'il y ait un match de football, qu'il soit joué, il doit avoir quelqu'un avec qui parier et il doit être d'accord sur les conditions du pari.</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Pour la phrase </w:t>
      </w:r>
      <w:r>
        <w:rPr>
          <w:rFonts w:ascii="Cambria" w:cs="Cambria" w:eastAsia="Cambria" w:hAnsi="Cambria"/>
          <w:color w:val="00CC00"/>
          <w:lang w:val="fr-FR"/>
        </w:rPr>
        <w:t>'</w:t>
      </w:r>
      <w:r>
        <w:rPr>
          <w:rFonts w:ascii="Cambria" w:cs="Cambria" w:eastAsia="Cambria" w:hAnsi="Cambria"/>
          <w:lang w:val="fr-FR"/>
        </w:rPr>
        <w:t>e</w:t>
      </w:r>
      <w:r>
        <w:rPr>
          <w:rFonts w:ascii="Cambria" w:cs="Cambria" w:eastAsia="Cambria" w:hAnsi="Cambria"/>
          <w:color w:val="00CC00"/>
          <w:sz w:val="24"/>
          <w:szCs w:val="24"/>
          <w:lang w:eastAsia="es-ES" w:val="fr-FR"/>
        </w:rPr>
        <w:t xml:space="preserve">' </w:t>
      </w:r>
      <w:r>
        <w:rPr>
          <w:rFonts w:ascii="Cambria" w:cs="Cambria" w:eastAsia="Cambria" w:hAnsi="Cambria"/>
          <w:lang w:val="fr-FR"/>
        </w:rPr>
        <w:t xml:space="preserve">les conditions de félicité doivent être qu'il y ait un accusé, un fait vrai ou faux dont l'accusé est signalé, un jugement, un avocat, un tribunal et quelqu'un qui accuse. Il doit avoir aussi une détermination, un décret.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 </w:t>
      </w:r>
    </w:p>
    <w:p>
      <w:pPr>
        <w:pStyle w:val="style0"/>
        <w:numPr>
          <w:ilvl w:val="0"/>
          <w:numId w:val="4"/>
        </w:numPr>
        <w:spacing w:after="0" w:before="120"/>
        <w:contextualSpacing w:val="false"/>
        <w:rPr>
          <w:rFonts w:ascii="Cambria" w:cs="Cambria" w:eastAsia="Cambria" w:hAnsi="Cambria"/>
          <w:lang w:val="fr-FR"/>
        </w:rPr>
      </w:pPr>
      <w:bookmarkStart w:id="1" w:name="_GoBack"/>
      <w:bookmarkEnd w:id="1"/>
      <w:r>
        <w:rPr>
          <w:rFonts w:ascii="Cambria" w:cs="Cambria" w:eastAsia="Cambria" w:hAnsi="Cambria"/>
          <w:lang w:val="fr-FR"/>
        </w:rPr>
        <w:t>Si une énonciation ne satisfait pas des conditions de félicité, on en déduit qu’elle est fausse ? Pourquoi ?</w:t>
      </w:r>
    </w:p>
    <w:p>
      <w:pPr>
        <w:pStyle w:val="style0"/>
        <w:spacing w:after="0" w:before="120"/>
        <w:ind w:hanging="0" w:left="360" w:right="0"/>
        <w:contextualSpacing w:val="false"/>
        <w:rPr>
          <w:rFonts w:ascii="Cambria" w:cs="Cambria" w:eastAsia="Cambria" w:hAnsi="Cambria"/>
          <w:lang w:val="fr-FR"/>
        </w:rPr>
      </w:pPr>
      <w:r>
        <w:rPr>
          <w:rFonts w:ascii="Cambria" w:cs="Cambria" w:eastAsia="Cambria" w:hAnsi="Cambria"/>
          <w:lang w:val="fr-FR"/>
        </w:rPr>
        <w:t xml:space="preserve">Selon Austin, si une énonciation ne satisfait pas des conditions de félicité, on ne dit pas qu'elle soit fausse parce que les intentions sont méconnues, on ne sait pas si ce qu'on dit va </w:t>
      </w:r>
      <w:r>
        <w:rPr>
          <w:rFonts w:ascii="Cambria" w:cs="Cambria" w:eastAsia="Cambria" w:hAnsi="Cambria"/>
          <w:color w:val="FF3333"/>
          <w:lang w:val="fr-FR"/>
        </w:rPr>
        <w:t>(</w:t>
      </w:r>
      <w:r>
        <w:rPr>
          <w:rFonts w:ascii="Cambria" w:cs="Cambria" w:eastAsia="Cambria" w:hAnsi="Cambria"/>
          <w:strike/>
          <w:lang w:val="fr-FR"/>
        </w:rPr>
        <w:t>a</w:t>
      </w:r>
      <w:r>
        <w:rPr>
          <w:rFonts w:ascii="Cambria" w:cs="Cambria" w:eastAsia="Cambria" w:hAnsi="Cambria"/>
          <w:color w:val="FF3333"/>
          <w:sz w:val="24"/>
          <w:szCs w:val="24"/>
          <w:lang w:eastAsia="es-ES" w:val="fr-FR"/>
        </w:rPr>
        <w:t xml:space="preserve">) </w:t>
      </w:r>
      <w:r>
        <w:rPr>
          <w:rFonts w:ascii="Cambria" w:cs="Cambria" w:eastAsia="Cambria" w:hAnsi="Cambria"/>
          <w:lang w:val="fr-FR"/>
        </w:rPr>
        <w:t>être fait ou non (par exemple: je pari</w:t>
      </w:r>
      <w:r>
        <w:rPr>
          <w:rFonts w:ascii="Cambria" w:cs="Cambria" w:eastAsia="Cambria" w:hAnsi="Cambria"/>
          <w:color w:val="00CC00"/>
          <w:lang w:val="fr-FR"/>
        </w:rPr>
        <w:t>e</w:t>
      </w:r>
      <w:r>
        <w:rPr>
          <w:rFonts w:ascii="Cambria" w:cs="Cambria" w:eastAsia="Cambria" w:hAnsi="Cambria"/>
          <w:lang w:val="fr-FR"/>
        </w:rPr>
        <w:t xml:space="preserve">... ou je promets..). L'énonciation sera trompeuse parce qu'il a aurait lieu à l'erreur ou à une affirmation manquée. On ne parle pas d'un faux baptême, on parle d'une fausse promesse. </w:t>
      </w:r>
    </w:p>
    <w:sectPr>
      <w:headerReference r:id="rId2" w:type="default"/>
      <w:footnotePr>
        <w:numFmt w:val="decimal"/>
      </w:footnotePr>
      <w:type w:val="nextPage"/>
      <w:pgSz w:h="16838" w:w="11906"/>
      <w:pgMar w:bottom="1417" w:footer="0" w:gutter="0" w:header="708"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Bookman Old Style">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29"/>
        <w:rPr/>
      </w:pPr>
      <w:r>
        <w:rPr/>
        <w:footnoteRef/>
        <w:tab/>
        <w:t>“</w:t>
      </w:r>
      <w:r>
        <w:rPr/>
        <w:t>On a fini par dire que...” ou “on a conclu que...”</w:t>
      </w:r>
    </w:p>
  </w:footnote>
  <w:footnote w:id="3">
    <w:p>
      <w:pPr>
        <w:pStyle w:val="style29"/>
        <w:rPr/>
      </w:pPr>
      <w:r>
        <w:rPr/>
        <w:footnoteRef/>
        <w:tab/>
        <w:t>“</w:t>
      </w:r>
      <w:r>
        <w:rPr/>
        <w:t>fait appel à...”</w:t>
      </w:r>
    </w:p>
  </w:footnote>
  <w:footnote w:id="4">
    <w:p>
      <w:pPr>
        <w:pStyle w:val="style29"/>
        <w:rPr/>
      </w:pPr>
      <w:r>
        <w:rPr/>
        <w:footnoteRef/>
        <w:tab/>
        <w:t>“</w:t>
      </w:r>
      <w:r>
        <w:rPr/>
        <w:t>en termes de...”</w:t>
      </w:r>
    </w:p>
  </w:footnote>
  <w:footnote w:id="5">
    <w:p>
      <w:pPr>
        <w:pStyle w:val="style29"/>
        <w:rPr/>
      </w:pPr>
      <w:r>
        <w:rPr/>
        <w:footnoteRef/>
        <w:tab/>
        <w:t>“</w:t>
      </w:r>
      <w:r>
        <w:rPr/>
        <w:t>Aucune de ces phrases n'est ni vraie ni fausse”.</w:t>
      </w:r>
    </w:p>
  </w:footnote>
  <w:footnote w:id="6">
    <w:p>
      <w:pPr>
        <w:pStyle w:val="style29"/>
        <w:rPr/>
      </w:pPr>
      <w:r>
        <w:rPr/>
        <w:footnoteRef/>
        <w:tab/>
        <w:t>Je dirais même “des actions”.</w:t>
      </w:r>
    </w:p>
  </w:footnote>
  <w:footnote w:id="7">
    <w:p>
      <w:pPr>
        <w:pStyle w:val="style29"/>
        <w:rPr/>
      </w:pPr>
      <w:r>
        <w:rPr/>
        <w:footnoteRef/>
        <w:tab/>
        <w:t xml:space="preserve"> </w:t>
      </w:r>
      <w:r>
        <w:rPr/>
        <w:t>Je ne comprends pas.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rPr>
        <w:rStyle w:val="style16"/>
        <w:rFonts w:ascii="Bookman Old Style" w:cs="Bookman Old Style" w:eastAsia="Bookman Old Style" w:hAnsi="Bookman Old Style"/>
        <w:sz w:val="20"/>
        <w:szCs w:val="20"/>
        <w:lang w:val="es-AR"/>
      </w:rPr>
    </w:pPr>
    <w:r>
      <w:rPr>
        <w:rFonts w:ascii="Bookman Old Style" w:cs="Bookman Old Style" w:eastAsia="Bookman Old Style" w:hAnsi="Bookman Old Style"/>
        <w:i/>
        <w:iCs/>
        <w:sz w:val="20"/>
        <w:szCs w:val="20"/>
        <w:lang w:val="es-AR"/>
      </w:rPr>
      <w:t>Langue Française 1</w:t>
    </w:r>
    <w:r>
      <w:rPr>
        <w:rFonts w:ascii="Bookman Old Style" w:cs="Bookman Old Style" w:eastAsia="Bookman Old Style" w:hAnsi="Bookman Old Style"/>
        <w:sz w:val="20"/>
        <w:szCs w:val="20"/>
        <w:lang w:val="es-AR"/>
      </w:rPr>
      <w:t xml:space="preserve"> </w:t>
    </w:r>
    <w:r>
      <w:rPr>
        <w:rFonts w:ascii="Bookman Old Style" w:hAnsi="Bookman Old Style"/>
        <w:sz w:val="20"/>
        <w:szCs w:val="20"/>
        <w:lang w:val="es-AR"/>
      </w:rPr>
      <w:tab/>
    </w:r>
    <w:r>
      <w:rPr>
        <w:rFonts w:ascii="Bookman Old Style" w:cs="Bookman Old Style" w:eastAsia="Bookman Old Style" w:hAnsi="Bookman Old Style"/>
        <w:sz w:val="20"/>
        <w:szCs w:val="20"/>
        <w:lang w:val="es-AR"/>
      </w:rPr>
      <w:t>John Austin (1965)</w:t>
    </w:r>
    <w:r>
      <w:rPr>
        <w:rFonts w:ascii="Bookman Old Style" w:hAnsi="Bookman Old Style"/>
        <w:sz w:val="20"/>
        <w:szCs w:val="20"/>
        <w:lang w:val="es-AR"/>
      </w:rPr>
      <w:tab/>
    </w:r>
    <w:r>
      <w:rPr>
        <w:rStyle w:val="style16"/>
        <w:rFonts w:ascii="Bookman Old Style" w:cs="Bookman Old Style" w:eastAsia="Bookman Old Style" w:hAnsi="Bookman Old Style"/>
        <w:sz w:val="20"/>
        <w:szCs w:val="20"/>
        <w:lang w:val="es-AR"/>
      </w:rPr>
      <w:fldChar w:fldCharType="begin"/>
    </w:r>
    <w:r>
      <w:instrText> PAGE </w:instrText>
    </w:r>
    <w:r>
      <w:fldChar w:fldCharType="separate"/>
    </w:r>
    <w:r>
      <w:t>1</w:t>
    </w:r>
    <w:r>
      <w:fldChar w:fldCharType="end"/>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4">
    <w:lvl w:ilvl="0">
      <w:start w:val="5"/>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5">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es-ES" w:val="es-ES"/>
    </w:rPr>
  </w:style>
  <w:style w:styleId="style15" w:type="character">
    <w:name w:val="Default Paragraph Font"/>
    <w:next w:val="style15"/>
    <w:rPr/>
  </w:style>
  <w:style w:styleId="style16" w:type="character">
    <w:name w:val="page number"/>
    <w:basedOn w:val="style15"/>
    <w:next w:val="style16"/>
    <w:rPr/>
  </w:style>
  <w:style w:styleId="style17" w:type="character">
    <w:name w:val="Footnote Characters"/>
    <w:next w:val="style17"/>
    <w:rPr/>
  </w:style>
  <w:style w:styleId="style18" w:type="character">
    <w:name w:val="Footnote Anchor"/>
    <w:next w:val="style18"/>
    <w:rPr>
      <w:vertAlign w:val="superscript"/>
    </w:rPr>
  </w:style>
  <w:style w:styleId="style19" w:type="character">
    <w:name w:val="Endnote Anchor"/>
    <w:next w:val="style19"/>
    <w:rPr>
      <w:vertAlign w:val="superscript"/>
    </w:rPr>
  </w:style>
  <w:style w:styleId="style20" w:type="character">
    <w:name w:val="Endnote Characters"/>
    <w:next w:val="style20"/>
    <w:rPr/>
  </w:style>
  <w:style w:styleId="style21" w:type="paragraph">
    <w:name w:val="Heading"/>
    <w:basedOn w:val="style0"/>
    <w:next w:val="style22"/>
    <w:pPr>
      <w:keepNext/>
      <w:spacing w:after="120" w:before="240"/>
      <w:contextualSpacing w:val="false"/>
    </w:pPr>
    <w:rPr>
      <w:rFonts w:ascii="Arial" w:cs="Lohit Hindi" w:eastAsia="DejaVu Sans"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Lohit Hindi"/>
    </w:rPr>
  </w:style>
  <w:style w:styleId="style24" w:type="paragraph">
    <w:name w:val="Caption"/>
    <w:basedOn w:val="style0"/>
    <w:next w:val="style24"/>
    <w:pPr>
      <w:suppressLineNumbers/>
      <w:spacing w:after="120" w:before="120"/>
      <w:contextualSpacing w:val="false"/>
    </w:pPr>
    <w:rPr>
      <w:rFonts w:cs="Lohit Hindi"/>
      <w:i/>
      <w:iCs/>
      <w:sz w:val="24"/>
      <w:szCs w:val="24"/>
    </w:rPr>
  </w:style>
  <w:style w:styleId="style25" w:type="paragraph">
    <w:name w:val="Index"/>
    <w:basedOn w:val="style0"/>
    <w:next w:val="style25"/>
    <w:pPr>
      <w:suppressLineNumbers/>
    </w:pPr>
    <w:rPr>
      <w:rFonts w:cs="Lohit Hindi"/>
    </w:rPr>
  </w:style>
  <w:style w:styleId="style26" w:type="paragraph">
    <w:name w:val="Header"/>
    <w:basedOn w:val="style0"/>
    <w:next w:val="style26"/>
    <w:pPr>
      <w:tabs>
        <w:tab w:leader="none" w:pos="4252" w:val="center"/>
        <w:tab w:leader="none" w:pos="8504" w:val="right"/>
      </w:tabs>
    </w:pPr>
    <w:rPr/>
  </w:style>
  <w:style w:styleId="style27" w:type="paragraph">
    <w:name w:val="Footer"/>
    <w:basedOn w:val="style0"/>
    <w:next w:val="style27"/>
    <w:pPr>
      <w:tabs>
        <w:tab w:leader="none" w:pos="4252" w:val="center"/>
        <w:tab w:leader="none" w:pos="8504" w:val="right"/>
      </w:tabs>
    </w:pPr>
    <w:rPr/>
  </w:style>
  <w:style w:styleId="style28" w:type="paragraph">
    <w:name w:val="List Paragraph"/>
    <w:basedOn w:val="style0"/>
    <w:next w:val="style28"/>
    <w:pPr>
      <w:spacing w:after="0" w:before="0"/>
      <w:ind w:hanging="0" w:left="720" w:right="0"/>
      <w:contextualSpacing/>
    </w:pPr>
    <w:rPr/>
  </w:style>
  <w:style w:styleId="style29" w:type="paragraph">
    <w:name w:val="Footnote"/>
    <w:basedOn w:val="style0"/>
    <w:next w:val="style2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LibreOffice/4.1.3.2$Linux_X86_64 LibreOffice_project/410m0$Build-2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2017-04-14T17:25:37Z</dcterms:created>
  <dc:creator>Euge Maria</dc:creator>
  <cp:lastModifiedBy>Euge Maria</cp:lastModifiedBy>
  <dcterms:modified xsi:type="dcterms:W3CDTF">2017-04-15T14:56:15Z</dcterms:modified>
  <cp:revision>7</cp:revision>
  <dc:title>Questionnaire Austin</dc:title>
</cp:coreProperties>
</file>