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lesson 5 - Clusters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Vowels and Diphthongs – Allophonic variations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discuss the MEME in the light of levelling and monophthongization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2e75b5"/>
        </w:rPr>
      </w:pPr>
      <w:r w:rsidDel="00000000" w:rsidR="00000000" w:rsidRPr="00000000">
        <w:rPr>
          <w:rFonts w:ascii="Arial" w:cs="Arial" w:eastAsia="Arial" w:hAnsi="Arial"/>
          <w:b w:val="1"/>
          <w:color w:val="2e75b5"/>
        </w:rPr>
        <w:drawing>
          <wp:inline distB="114300" distT="114300" distL="114300" distR="114300">
            <wp:extent cx="5628323" cy="3574872"/>
            <wp:effectExtent b="0" l="0" r="0" t="0"/>
            <wp:docPr id="22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8323" cy="3574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2e75b5"/>
        </w:rPr>
      </w:pPr>
      <w:r w:rsidDel="00000000" w:rsidR="00000000" w:rsidRPr="00000000">
        <w:rPr>
          <w:rFonts w:ascii="Arial" w:cs="Arial" w:eastAsia="Arial" w:hAnsi="Arial"/>
          <w:b w:val="1"/>
          <w:color w:val="2e75b5"/>
          <w:rtl w:val="0"/>
        </w:rPr>
        <w:t xml:space="preserve">More examples on levelling / monophthongization: listen and mark which form you hear.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FIRE 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/ faɪə / </w:t>
        <w:tab/>
        <w:tab/>
        <w:tab/>
        <w:t xml:space="preserve"> /faə / </w:t>
        <w:tab/>
        <w:tab/>
        <w:tab/>
        <w:t xml:space="preserve">/fɑː/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Video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hyperlink r:id="rId9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Video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Video 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TOWER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/ˈtaʊə /</w:t>
        <w:tab/>
        <w:tab/>
        <w:tab/>
        <w:t xml:space="preserve">/ˈtaə /</w:t>
        <w:tab/>
        <w:tab/>
        <w:tab/>
        <w:t xml:space="preserve">/ˈtɑː/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hyperlink r:id="rId11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Video 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hyperlink r:id="rId12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Video 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hyperlink r:id="rId13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Video 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b w:val="1"/>
          <w:sz w:val="28"/>
          <w:szCs w:val="28"/>
          <w:shd w:fill="fefefe" w:val="clear"/>
          <w:rtl w:val="0"/>
        </w:rPr>
        <w:t xml:space="preserve">genially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highlight w:val="white"/>
            <w:u w:val="single"/>
            <w:rtl w:val="0"/>
          </w:rPr>
          <w:t xml:space="preserve">https://view.genial.ly/61577f4cdb77860dd30e026d/interactive-content-allophonic-variants-clusters-vowels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A1A6D"/>
    <w:rPr>
      <w:lang w:val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B15594"/>
    <w:pPr>
      <w:ind w:left="720"/>
      <w:contextualSpacing w:val="1"/>
    </w:pPr>
  </w:style>
  <w:style w:type="table" w:styleId="Tabladecuadrcula2-nfasis6">
    <w:name w:val="Grid Table 2 Accent 6"/>
    <w:basedOn w:val="Tablanormal"/>
    <w:uiPriority w:val="47"/>
    <w:rsid w:val="00501EE6"/>
    <w:pPr>
      <w:spacing w:after="0" w:line="240" w:lineRule="auto"/>
    </w:pPr>
    <w:tblPr>
      <w:tblStyleRowBandSize w:val="1"/>
      <w:tblStyleColBandSize w:val="1"/>
      <w:tblBorders>
        <w:top w:color="a8d08d" w:space="0" w:sz="2" w:themeColor="accent6" w:themeTint="000099" w:val="single"/>
        <w:bottom w:color="a8d08d" w:space="0" w:sz="2" w:themeColor="accent6" w:themeTint="000099" w:val="single"/>
        <w:insideH w:color="a8d08d" w:space="0" w:sz="2" w:themeColor="accent6" w:themeTint="000099" w:val="single"/>
        <w:insideV w:color="a8d08d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8d08d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character" w:styleId="Hipervnculo">
    <w:name w:val="Hyperlink"/>
    <w:basedOn w:val="Fuentedeprrafopredeter"/>
    <w:uiPriority w:val="99"/>
    <w:unhideWhenUsed w:val="1"/>
    <w:rsid w:val="00C132A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DC71F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C71F2"/>
    <w:rPr>
      <w:lang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DC71F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C71F2"/>
    <w:rPr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5DY8BSd2F3H96hawhfDGEvrX2jhT5WxJ/view?usp=sharing" TargetMode="External"/><Relationship Id="rId10" Type="http://schemas.openxmlformats.org/officeDocument/2006/relationships/hyperlink" Target="https://drive.google.com/file/d/1brR88no4cpkr18RS1p38XASwdvDhm-Oy/view?usp=sharing" TargetMode="External"/><Relationship Id="rId13" Type="http://schemas.openxmlformats.org/officeDocument/2006/relationships/hyperlink" Target="https://drive.google.com/file/d/1QtyWfwN25V0PZ7fMi9ix_bOYCQN0-cBi/view?usp=sharing" TargetMode="External"/><Relationship Id="rId12" Type="http://schemas.openxmlformats.org/officeDocument/2006/relationships/hyperlink" Target="https://drive.google.com/file/d/1n80kMor_FHCyJTrWkPPFID83sfuz-MfK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p5csw-2qW5CzJyfhfmhiLQpNNU8_BfUz/view?usp=sharing" TargetMode="External"/><Relationship Id="rId14" Type="http://schemas.openxmlformats.org/officeDocument/2006/relationships/hyperlink" Target="https://view.genial.ly/61577f4cdb77860dd30e026d/interactive-content-allophonic-variants-clusters-vowel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drive.google.com/file/d/1HyQLqpYdrnWJpMBJDKgdbPnUb4shYJT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WprcpQAblz8iyAUJhp0Sw+2ewA==">AMUW2mWk3rpHjVkI7rQdYeKeOsASIeDtNo9QfHUnkSW6KuEgSk+jyRzFCEhpcf/XrEieU5/6ILt24y2iMnu/hXjufFiTdTykcZ5RNnsZkHdYQUHNCU9P114=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2021-08-24T17:44:00Z</dcterms:created>
  <dc:creator>Usuario</dc:creator>
</cp:coreProperties>
</file>