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Name: __________________________________                       TP Group: ____________</w:t>
      </w:r>
      <w:r w:rsidDel="00000000" w:rsidR="00000000" w:rsidRPr="00000000">
        <w:rPr>
          <w:rtl w:val="0"/>
        </w:rPr>
      </w:r>
    </w:p>
    <w:p w:rsidR="00000000" w:rsidDel="00000000" w:rsidP="00000000" w:rsidRDefault="00000000" w:rsidRPr="00000000" w14:paraId="00000003">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line="276" w:lineRule="auto"/>
        <w:ind w:left="425.19685039370086"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Read the text to find examples </w:t>
      </w:r>
      <w:r w:rsidDel="00000000" w:rsidR="00000000" w:rsidRPr="00000000">
        <w:rPr>
          <w:rFonts w:ascii="Helvetica Neue" w:cs="Helvetica Neue" w:eastAsia="Helvetica Neue" w:hAnsi="Helvetica Neue"/>
          <w:sz w:val="24"/>
          <w:szCs w:val="24"/>
          <w:rtl w:val="0"/>
        </w:rPr>
        <w:t xml:space="preserve">of the processes listed below. </w:t>
      </w:r>
      <w:r w:rsidDel="00000000" w:rsidR="00000000" w:rsidRPr="00000000">
        <w:rPr>
          <w:rFonts w:ascii="Arial" w:cs="Arial" w:eastAsia="Arial" w:hAnsi="Arial"/>
          <w:b w:val="1"/>
          <w:sz w:val="24"/>
          <w:szCs w:val="24"/>
          <w:rtl w:val="0"/>
        </w:rPr>
        <w:t xml:space="preserve">YOU DON’T NEED TO TRANSCRIBE THE WHOLE TEXT</w:t>
      </w:r>
    </w:p>
    <w:p w:rsidR="00000000" w:rsidDel="00000000" w:rsidP="00000000" w:rsidRDefault="00000000" w:rsidRPr="00000000" w14:paraId="00000005">
      <w:pPr>
        <w:spacing w:after="0" w:line="276" w:lineRule="auto"/>
        <w:ind w:left="72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hd w:fill="ffffff" w:val="clear"/>
        <w:spacing w:after="0" w:before="0" w:line="276" w:lineRule="auto"/>
        <w:jc w:val="both"/>
        <w:rPr>
          <w:rFonts w:ascii="Arial" w:cs="Arial" w:eastAsia="Arial" w:hAnsi="Arial"/>
          <w:color w:val="231f20"/>
          <w:sz w:val="24"/>
          <w:szCs w:val="24"/>
        </w:rPr>
      </w:pPr>
      <w:r w:rsidDel="00000000" w:rsidR="00000000" w:rsidRPr="00000000">
        <w:rPr>
          <w:rFonts w:ascii="Arial" w:cs="Arial" w:eastAsia="Arial" w:hAnsi="Arial"/>
          <w:sz w:val="24"/>
          <w:szCs w:val="24"/>
          <w:rtl w:val="0"/>
        </w:rPr>
        <w:t xml:space="preserve">“Here you all are, good policemen and good friends of dear Patrick's too, and helping to catch the man who killed him. You must be terribly hungry by now because it's long past your suppertime, and I know Patrick would never forgive me, God bless his soul, if I allowed you to remain in his house without offering you decent hospitality”, said the widow. “Why don't you eat up that lamb that's in the oven? It'll be well cooked by now." Personally I couldn't touch a thing, but it's all right for you. Then you can go on with your work."</w:t>
      </w:r>
      <w:r w:rsidDel="00000000" w:rsidR="00000000" w:rsidRPr="00000000">
        <w:rPr>
          <w:rtl w:val="0"/>
        </w:rPr>
      </w:r>
    </w:p>
    <w:p w:rsidR="00000000" w:rsidDel="00000000" w:rsidP="00000000" w:rsidRDefault="00000000" w:rsidRPr="00000000" w14:paraId="00000007">
      <w:pPr>
        <w:shd w:fill="ffffff" w:val="clear"/>
        <w:spacing w:after="0" w:before="0" w:line="276" w:lineRule="auto"/>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b w:val="1"/>
          <w:color w:val="231f20"/>
          <w:sz w:val="24"/>
          <w:szCs w:val="24"/>
        </w:rPr>
      </w:pPr>
      <w:r w:rsidDel="00000000" w:rsidR="00000000" w:rsidRPr="00000000">
        <w:rPr>
          <w:rFonts w:ascii="Arial" w:cs="Arial" w:eastAsia="Arial" w:hAnsi="Arial"/>
          <w:b w:val="1"/>
          <w:color w:val="231f20"/>
          <w:sz w:val="24"/>
          <w:szCs w:val="24"/>
          <w:rtl w:val="0"/>
        </w:rPr>
        <w:t xml:space="preserve">Write the examples in phonetic script with the corresponding diacritic</w:t>
      </w:r>
    </w:p>
    <w:p w:rsidR="00000000" w:rsidDel="00000000" w:rsidP="00000000" w:rsidRDefault="00000000" w:rsidRPr="00000000" w14:paraId="00000009">
      <w:pPr>
        <w:spacing w:after="0" w:line="240" w:lineRule="auto"/>
        <w:rPr>
          <w:rFonts w:ascii="Arial" w:cs="Arial" w:eastAsia="Arial" w:hAnsi="Arial"/>
          <w:b w:val="1"/>
          <w:color w:val="231f20"/>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sectPr>
          <w:headerReference r:id="rId7" w:type="default"/>
          <w:pgSz w:h="16838" w:w="11906" w:orient="portrait"/>
          <w:pgMar w:bottom="1133.8582677165355" w:top="1133.8582677165355" w:left="1133.8582677165355" w:right="1133.8582677165355" w:header="708" w:footer="708"/>
          <w:pgNumType w:start="1"/>
        </w:sectPr>
      </w:pPr>
      <w:r w:rsidDel="00000000" w:rsidR="00000000" w:rsidRPr="00000000">
        <w:rPr>
          <w:rtl w:val="0"/>
        </w:rPr>
      </w:r>
    </w:p>
    <w:p w:rsidR="00000000" w:rsidDel="00000000" w:rsidP="00000000" w:rsidRDefault="00000000" w:rsidRPr="00000000" w14:paraId="0000000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Phonemic progressive assimilation of voice: __________________________</w:t>
      </w:r>
    </w:p>
    <w:p w:rsidR="00000000" w:rsidDel="00000000" w:rsidP="00000000" w:rsidRDefault="00000000" w:rsidRPr="00000000" w14:paraId="0000000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Phonemic regressive assimilation of place: _________________________</w:t>
      </w:r>
    </w:p>
    <w:p w:rsidR="00000000" w:rsidDel="00000000" w:rsidP="00000000" w:rsidRDefault="00000000" w:rsidRPr="00000000" w14:paraId="0000000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Allophonic regressive assimilation of place: _________________________</w:t>
      </w:r>
    </w:p>
    <w:p w:rsidR="00000000" w:rsidDel="00000000" w:rsidP="00000000" w:rsidRDefault="00000000" w:rsidRPr="00000000" w14:paraId="0000000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Coalescent assimilation: __________________________</w:t>
      </w:r>
    </w:p>
    <w:p w:rsidR="00000000" w:rsidDel="00000000" w:rsidP="00000000" w:rsidRDefault="00000000" w:rsidRPr="00000000" w14:paraId="0000000F">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Gemination: ____________________________</w:t>
      </w:r>
    </w:p>
    <w:p w:rsidR="00000000" w:rsidDel="00000000" w:rsidP="00000000" w:rsidRDefault="00000000" w:rsidRPr="00000000" w14:paraId="0000001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Non-audible release: ______________</w:t>
      </w:r>
    </w:p>
    <w:p w:rsidR="00000000" w:rsidDel="00000000" w:rsidP="00000000" w:rsidRDefault="00000000" w:rsidRPr="00000000" w14:paraId="0000001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Lateral release:  _________________</w:t>
      </w:r>
    </w:p>
    <w:p w:rsidR="00000000" w:rsidDel="00000000" w:rsidP="00000000" w:rsidRDefault="00000000" w:rsidRPr="00000000" w14:paraId="0000001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Vocalic juncture: _________________</w:t>
      </w:r>
    </w:p>
    <w:p w:rsidR="00000000" w:rsidDel="00000000" w:rsidP="00000000" w:rsidRDefault="00000000" w:rsidRPr="00000000" w14:paraId="0000001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Devoicing</w:t>
      </w:r>
      <w:r w:rsidDel="00000000" w:rsidR="00000000" w:rsidRPr="00000000">
        <w:rPr>
          <w:rFonts w:ascii="Arial" w:cs="Arial" w:eastAsia="Arial" w:hAnsi="Arial"/>
          <w:sz w:val="24"/>
          <w:szCs w:val="24"/>
          <w:rtl w:val="0"/>
        </w:rPr>
        <w:t xml:space="preserve">: ______________________</w:t>
      </w:r>
    </w:p>
    <w:p w:rsidR="00000000" w:rsidDel="00000000" w:rsidP="00000000" w:rsidRDefault="00000000" w:rsidRPr="00000000" w14:paraId="00000014">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Release masking: ____________________________</w:t>
      </w:r>
    </w:p>
    <w:p w:rsidR="00000000" w:rsidDel="00000000" w:rsidP="00000000" w:rsidRDefault="00000000" w:rsidRPr="00000000" w14:paraId="00000015">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Nasalization: ___________________</w:t>
      </w:r>
    </w:p>
    <w:p w:rsidR="00000000" w:rsidDel="00000000" w:rsidP="00000000" w:rsidRDefault="00000000" w:rsidRPr="00000000" w14:paraId="00000016">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Nasal release: ___________________</w:t>
      </w:r>
    </w:p>
    <w:p w:rsidR="00000000" w:rsidDel="00000000" w:rsidP="00000000" w:rsidRDefault="00000000" w:rsidRPr="00000000" w14:paraId="00000017">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Elision :_______________________</w:t>
      </w:r>
    </w:p>
    <w:p w:rsidR="00000000" w:rsidDel="00000000" w:rsidP="00000000" w:rsidRDefault="00000000" w:rsidRPr="00000000" w14:paraId="00000018">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Aspiration: ______________________</w:t>
      </w:r>
    </w:p>
    <w:p w:rsidR="00000000" w:rsidDel="00000000" w:rsidP="00000000" w:rsidRDefault="00000000" w:rsidRPr="00000000" w14:paraId="00000019">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Syllabicity: ______________________</w:t>
      </w:r>
    </w:p>
    <w:p w:rsidR="00000000" w:rsidDel="00000000" w:rsidP="00000000" w:rsidRDefault="00000000" w:rsidRPr="00000000" w14:paraId="0000001A">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Pre-fortis clipping: _______________</w:t>
      </w:r>
    </w:p>
    <w:p w:rsidR="00000000" w:rsidDel="00000000" w:rsidP="00000000" w:rsidRDefault="00000000" w:rsidRPr="00000000" w14:paraId="0000001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Labialization: ____________________</w:t>
      </w:r>
    </w:p>
    <w:p w:rsidR="00000000" w:rsidDel="00000000" w:rsidP="00000000" w:rsidRDefault="00000000" w:rsidRPr="00000000" w14:paraId="0000001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Dentalization: __________________</w:t>
      </w:r>
    </w:p>
    <w:p w:rsidR="00000000" w:rsidDel="00000000" w:rsidP="00000000" w:rsidRDefault="00000000" w:rsidRPr="00000000" w14:paraId="0000001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Neutralization: __________________</w:t>
      </w:r>
    </w:p>
    <w:p w:rsidR="00000000" w:rsidDel="00000000" w:rsidP="00000000" w:rsidRDefault="00000000" w:rsidRPr="00000000" w14:paraId="0000001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480" w:lineRule="auto"/>
        <w:ind w:left="283.46456692913375" w:hanging="420"/>
        <w:rPr>
          <w:rFonts w:ascii="Arial" w:cs="Arial" w:eastAsia="Arial" w:hAnsi="Arial"/>
          <w:sz w:val="24"/>
          <w:szCs w:val="24"/>
        </w:rPr>
        <w:sectPr>
          <w:type w:val="continuous"/>
          <w:pgSz w:h="16838" w:w="11906" w:orient="portrait"/>
          <w:pgMar w:bottom="1133.8582677165355" w:top="1133.8582677165355" w:left="1133.8582677165355" w:right="1133.8582677165355" w:header="708" w:footer="708"/>
          <w:cols w:equalWidth="0" w:num="2">
            <w:col w:space="720" w:w="4458.88"/>
            <w:col w:space="0" w:w="4458.88"/>
          </w:cols>
        </w:sectPr>
      </w:pPr>
      <w:r w:rsidDel="00000000" w:rsidR="00000000" w:rsidRPr="00000000">
        <w:rPr>
          <w:rFonts w:ascii="Arial" w:cs="Arial" w:eastAsia="Arial" w:hAnsi="Arial"/>
          <w:sz w:val="24"/>
          <w:szCs w:val="24"/>
          <w:rtl w:val="0"/>
        </w:rPr>
        <w:t xml:space="preserve">Similitude: _____________________</w:t>
      </w:r>
    </w:p>
    <w:p w:rsidR="00000000" w:rsidDel="00000000" w:rsidP="00000000" w:rsidRDefault="00000000" w:rsidRPr="00000000" w14:paraId="0000001F">
      <w:pPr>
        <w:spacing w:after="240" w:before="240" w:line="276" w:lineRule="auto"/>
        <w:rPr>
          <w:sz w:val="24"/>
          <w:szCs w:val="24"/>
        </w:rPr>
      </w:pPr>
      <w:r w:rsidDel="00000000" w:rsidR="00000000" w:rsidRPr="00000000">
        <w:rPr>
          <w:rFonts w:ascii="Arial" w:cs="Arial" w:eastAsia="Arial" w:hAnsi="Arial"/>
          <w:b w:val="1"/>
          <w:sz w:val="24"/>
          <w:szCs w:val="24"/>
          <w:rtl w:val="0"/>
        </w:rPr>
        <w:t xml:space="preserve">B. Take down the dictation in phonetic script</w:t>
      </w:r>
      <w:r w:rsidDel="00000000" w:rsidR="00000000" w:rsidRPr="00000000">
        <w:rPr>
          <w:rtl w:val="0"/>
        </w:rPr>
      </w:r>
    </w:p>
    <w:sectPr>
      <w:type w:val="continuous"/>
      <w:pgSz w:h="16838" w:w="11906" w:orient="portrait"/>
      <w:pgMar w:bottom="1133.8582677165355" w:top="1133.8582677165355" w:left="1133.8582677165355" w:right="1133.8582677165355"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after="0" w:line="240" w:lineRule="auto"/>
      <w:jc w:val="right"/>
      <w:rPr>
        <w:rFonts w:ascii="Arial" w:cs="Arial" w:eastAsia="Arial" w:hAnsi="Arial"/>
        <w:b w:val="1"/>
        <w:color w:val="00000a"/>
        <w:sz w:val="24"/>
        <w:szCs w:val="24"/>
      </w:rPr>
    </w:pPr>
    <w:r w:rsidDel="00000000" w:rsidR="00000000" w:rsidRPr="00000000">
      <w:rPr>
        <w:rFonts w:ascii="Arial" w:cs="Arial" w:eastAsia="Arial" w:hAnsi="Arial"/>
        <w:b w:val="1"/>
        <w:color w:val="00000a"/>
        <w:sz w:val="24"/>
        <w:szCs w:val="24"/>
        <w:rtl w:val="0"/>
      </w:rPr>
      <w:t xml:space="preserve">Fonética y Fonología Inglesas I                         </w:t>
    </w:r>
    <w:r w:rsidDel="00000000" w:rsidR="00000000" w:rsidRPr="00000000">
      <w:rPr>
        <w:rFonts w:ascii="Arial" w:cs="Arial" w:eastAsia="Arial" w:hAnsi="Arial"/>
        <w:b w:val="1"/>
        <w:sz w:val="28"/>
        <w:szCs w:val="28"/>
        <w:rtl w:val="0"/>
      </w:rPr>
      <w:t xml:space="preserve">TEMA 3</w:t>
    </w:r>
    <w:r w:rsidDel="00000000" w:rsidR="00000000" w:rsidRPr="00000000">
      <w:rPr>
        <w:rtl w:val="0"/>
      </w:rPr>
    </w:r>
  </w:p>
  <w:p w:rsidR="00000000" w:rsidDel="00000000" w:rsidP="00000000" w:rsidRDefault="00000000" w:rsidRPr="00000000" w14:paraId="00000021">
    <w:pPr>
      <w:spacing w:after="0" w:line="240" w:lineRule="auto"/>
      <w:jc w:val="center"/>
      <w:rPr>
        <w:rFonts w:ascii="Arial" w:cs="Arial" w:eastAsia="Arial" w:hAnsi="Arial"/>
        <w:b w:val="1"/>
        <w:color w:val="00000a"/>
        <w:sz w:val="24"/>
        <w:szCs w:val="24"/>
      </w:rPr>
    </w:pPr>
    <w:r w:rsidDel="00000000" w:rsidR="00000000" w:rsidRPr="00000000">
      <w:rPr>
        <w:rFonts w:ascii="Arial" w:cs="Arial" w:eastAsia="Arial" w:hAnsi="Arial"/>
        <w:b w:val="1"/>
        <w:color w:val="00000a"/>
        <w:sz w:val="24"/>
        <w:szCs w:val="24"/>
        <w:rtl w:val="0"/>
      </w:rPr>
      <w:t xml:space="preserve">FaHCE - UNLP</w:t>
    </w:r>
  </w:p>
  <w:p w:rsidR="00000000" w:rsidDel="00000000" w:rsidP="00000000" w:rsidRDefault="00000000" w:rsidRPr="00000000" w14:paraId="00000022">
    <w:pPr>
      <w:spacing w:after="0" w:line="240" w:lineRule="auto"/>
      <w:jc w:val="right"/>
      <w:rPr>
        <w:rFonts w:ascii="Arial" w:cs="Arial" w:eastAsia="Arial" w:hAnsi="Arial"/>
        <w:b w:val="1"/>
        <w:color w:val="00000a"/>
        <w:sz w:val="24"/>
        <w:szCs w:val="24"/>
      </w:rPr>
    </w:pPr>
    <w:r w:rsidDel="00000000" w:rsidR="00000000" w:rsidRPr="00000000">
      <w:rPr>
        <w:rFonts w:ascii="Arial" w:cs="Arial" w:eastAsia="Arial" w:hAnsi="Arial"/>
        <w:b w:val="1"/>
        <w:color w:val="00000a"/>
        <w:sz w:val="24"/>
        <w:szCs w:val="24"/>
        <w:rtl w:val="0"/>
      </w:rPr>
      <w:t xml:space="preserve">     2º WRITTEN Mid-Term TEST                    October 2024  </w:t>
    </w:r>
  </w:p>
  <w:p w:rsidR="00000000" w:rsidDel="00000000" w:rsidP="00000000" w:rsidRDefault="00000000" w:rsidRPr="00000000" w14:paraId="00000023">
    <w:pPr>
      <w:spacing w:after="0" w:line="240" w:lineRule="auto"/>
      <w:jc w:val="right"/>
      <w:rPr>
        <w:rFonts w:ascii="Arial" w:cs="Arial" w:eastAsia="Arial" w:hAnsi="Arial"/>
        <w:b w:val="1"/>
        <w:color w:val="00000a"/>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34CC3"/>
    <w:pPr>
      <w:spacing w:after="160" w:line="259" w:lineRule="auto"/>
    </w:pPr>
    <w:rPr>
      <w:rFonts w:ascii="Calibri" w:cs="Calibri" w:eastAsia="Calibri" w:hAnsi="Calibri"/>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comentario">
    <w:name w:val="annotation text"/>
    <w:basedOn w:val="Normal"/>
    <w:link w:val="TextocomentarioCar"/>
    <w:uiPriority w:val="99"/>
    <w:semiHidden w:val="1"/>
    <w:unhideWhenUsed w:val="1"/>
    <w:rsid w:val="00F34CC3"/>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F34CC3"/>
    <w:rPr>
      <w:rFonts w:ascii="Calibri" w:cs="Calibri" w:eastAsia="Calibri" w:hAnsi="Calibri"/>
      <w:sz w:val="20"/>
      <w:szCs w:val="20"/>
      <w:lang w:eastAsia="es-AR"/>
    </w:rPr>
  </w:style>
  <w:style w:type="character" w:styleId="Refdecomentario">
    <w:name w:val="annotation reference"/>
    <w:basedOn w:val="Fuentedeprrafopredeter"/>
    <w:uiPriority w:val="99"/>
    <w:semiHidden w:val="1"/>
    <w:unhideWhenUsed w:val="1"/>
    <w:rsid w:val="00F34CC3"/>
    <w:rPr>
      <w:sz w:val="16"/>
      <w:szCs w:val="16"/>
    </w:rPr>
  </w:style>
  <w:style w:type="paragraph" w:styleId="Textodeglobo">
    <w:name w:val="Balloon Text"/>
    <w:basedOn w:val="Normal"/>
    <w:link w:val="TextodegloboCar"/>
    <w:uiPriority w:val="99"/>
    <w:semiHidden w:val="1"/>
    <w:unhideWhenUsed w:val="1"/>
    <w:rsid w:val="00F34CC3"/>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4CC3"/>
    <w:rPr>
      <w:rFonts w:ascii="Tahoma" w:cs="Tahoma" w:eastAsia="Calibri" w:hAnsi="Tahoma"/>
      <w:sz w:val="16"/>
      <w:szCs w:val="16"/>
      <w:lang w:eastAsia="es-AR"/>
    </w:rPr>
  </w:style>
  <w:style w:type="paragraph" w:styleId="Asuntodelcomentario">
    <w:name w:val="annotation subject"/>
    <w:basedOn w:val="Textocomentario"/>
    <w:next w:val="Textocomentario"/>
    <w:link w:val="AsuntodelcomentarioCar"/>
    <w:uiPriority w:val="99"/>
    <w:semiHidden w:val="1"/>
    <w:unhideWhenUsed w:val="1"/>
    <w:rsid w:val="00F34CC3"/>
    <w:rPr>
      <w:b w:val="1"/>
      <w:bCs w:val="1"/>
    </w:rPr>
  </w:style>
  <w:style w:type="character" w:styleId="AsuntodelcomentarioCar" w:customStyle="1">
    <w:name w:val="Asunto del comentario Car"/>
    <w:basedOn w:val="TextocomentarioCar"/>
    <w:link w:val="Asuntodelcomentario"/>
    <w:uiPriority w:val="99"/>
    <w:semiHidden w:val="1"/>
    <w:rsid w:val="00F34CC3"/>
    <w:rPr>
      <w:rFonts w:ascii="Calibri" w:cs="Calibri" w:eastAsia="Calibri" w:hAnsi="Calibri"/>
      <w:b w:val="1"/>
      <w:bCs w:val="1"/>
      <w:sz w:val="20"/>
      <w:szCs w:val="20"/>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YwBcCbddU4iy8SPQWos3LjzRvg==">CgMxLjA4AHIhMVBGdlp4Q1BVZld3NldEQ3BRUkpWSVRRVEZEUUx5djBT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2022-12-15T15:21:00Z</dcterms:created>
  <dc:creator>Daniela Martino</dc:creator>
</cp:coreProperties>
</file>