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6F" w:rsidRDefault="00160F6F" w:rsidP="00160F6F">
      <w:pPr>
        <w:widowControl w:val="0"/>
        <w:rPr>
          <w:rFonts w:ascii="Georgia" w:eastAsia="Georgia" w:hAnsi="Georgia" w:cs="Georgia"/>
          <w:b/>
          <w:color w:val="000000"/>
          <w:sz w:val="20"/>
          <w:szCs w:val="20"/>
          <w:shd w:val="clear" w:color="auto" w:fill="F1F1F1"/>
          <w:lang w:val="en-US" w:eastAsia="es-AR"/>
        </w:rPr>
      </w:pPr>
      <w:bookmarkStart w:id="0" w:name="_GoBack"/>
      <w:bookmarkEnd w:id="0"/>
    </w:p>
    <w:p w:rsidR="00160F6F" w:rsidRDefault="00160F6F" w:rsidP="00160F6F">
      <w:pPr>
        <w:widowControl w:val="0"/>
        <w:rPr>
          <w:rFonts w:ascii="Georgia" w:eastAsia="Georgia" w:hAnsi="Georgia" w:cs="Georgia"/>
          <w:b/>
          <w:color w:val="000000"/>
          <w:sz w:val="20"/>
          <w:szCs w:val="20"/>
          <w:shd w:val="clear" w:color="auto" w:fill="F1F1F1"/>
          <w:lang w:val="en-US" w:eastAsia="es-AR"/>
        </w:rPr>
      </w:pPr>
      <w:r w:rsidRPr="00DD2CDA">
        <w:rPr>
          <w:noProof/>
          <w:color w:val="000000"/>
          <w:lang w:val="es-AR" w:eastAsia="es-AR"/>
        </w:rPr>
        <w:drawing>
          <wp:inline distT="0" distB="0" distL="0" distR="0">
            <wp:extent cx="5400040" cy="7069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706987"/>
                    </a:xfrm>
                    <a:prstGeom prst="rect">
                      <a:avLst/>
                    </a:prstGeom>
                    <a:noFill/>
                    <a:ln>
                      <a:noFill/>
                    </a:ln>
                  </pic:spPr>
                </pic:pic>
              </a:graphicData>
            </a:graphic>
          </wp:inline>
        </w:drawing>
      </w:r>
    </w:p>
    <w:p w:rsidR="00160F6F" w:rsidRPr="00DD2CDA" w:rsidRDefault="00160F6F" w:rsidP="00160F6F">
      <w:pPr>
        <w:widowControl w:val="0"/>
        <w:rPr>
          <w:rFonts w:ascii="Georgia" w:eastAsia="Georgia" w:hAnsi="Georgia" w:cs="Georgia"/>
          <w:b/>
          <w:color w:val="000000"/>
          <w:sz w:val="20"/>
          <w:szCs w:val="20"/>
          <w:shd w:val="clear" w:color="auto" w:fill="F1F1F1"/>
          <w:lang w:val="en-US" w:eastAsia="es-AR"/>
        </w:rPr>
      </w:pPr>
      <w:r w:rsidRPr="00F77C81">
        <w:rPr>
          <w:rFonts w:ascii="Georgia" w:eastAsia="Georgia" w:hAnsi="Georgia" w:cs="Georgia"/>
          <w:b/>
          <w:color w:val="000000"/>
          <w:sz w:val="20"/>
          <w:szCs w:val="20"/>
          <w:shd w:val="clear" w:color="auto" w:fill="F1F1F1"/>
          <w:lang w:val="en-US" w:eastAsia="es-AR"/>
        </w:rPr>
        <w:t>https://www.theguardian.com/politics/2016/may/20/reality-check-are-eu-migrants-really-taking-british-jobs</w:t>
      </w:r>
    </w:p>
    <w:p w:rsidR="00160F6F" w:rsidRDefault="00160F6F" w:rsidP="00160F6F">
      <w:pPr>
        <w:widowControl w:val="0"/>
        <w:rPr>
          <w:rFonts w:ascii="Georgia" w:eastAsia="Georgia" w:hAnsi="Georgia" w:cs="Georgia"/>
          <w:b/>
          <w:color w:val="000000"/>
          <w:shd w:val="clear" w:color="auto" w:fill="F1F1F1"/>
          <w:lang w:val="en-US" w:eastAsia="es-AR"/>
        </w:rPr>
      </w:pPr>
    </w:p>
    <w:p w:rsidR="00160F6F" w:rsidRPr="00DD2CDA" w:rsidRDefault="00160F6F" w:rsidP="00160F6F">
      <w:pPr>
        <w:widowControl w:val="0"/>
        <w:rPr>
          <w:b/>
          <w:color w:val="000000"/>
          <w:lang w:val="en-US" w:eastAsia="es-AR"/>
        </w:rPr>
      </w:pPr>
      <w:r w:rsidRPr="00DD2CDA">
        <w:rPr>
          <w:rFonts w:ascii="Georgia" w:eastAsia="Georgia" w:hAnsi="Georgia" w:cs="Georgia"/>
          <w:b/>
          <w:color w:val="000000"/>
          <w:shd w:val="clear" w:color="auto" w:fill="F1F1F1"/>
          <w:lang w:val="en-US" w:eastAsia="es-AR"/>
        </w:rPr>
        <w:t>MIGRATION</w:t>
      </w:r>
      <w:r w:rsidRPr="00DD2CDA">
        <w:rPr>
          <w:rFonts w:ascii="Georgia" w:eastAsia="Georgia" w:hAnsi="Georgia" w:cs="Georgia"/>
          <w:b/>
          <w:color w:val="000000"/>
          <w:shd w:val="clear" w:color="auto" w:fill="F1F1F1"/>
          <w:lang w:val="en-US" w:eastAsia="es-AR"/>
        </w:rPr>
        <w:tab/>
      </w:r>
      <w:r w:rsidRPr="00DD2CDA">
        <w:rPr>
          <w:rFonts w:ascii="Georgia" w:eastAsia="Georgia" w:hAnsi="Georgia" w:cs="Georgia"/>
          <w:b/>
          <w:color w:val="000000"/>
          <w:shd w:val="clear" w:color="auto" w:fill="F1F1F1"/>
          <w:lang w:val="en-US" w:eastAsia="es-AR"/>
        </w:rPr>
        <w:tab/>
        <w:t xml:space="preserve"> </w:t>
      </w:r>
      <w:r w:rsidRPr="00DD2CDA">
        <w:rPr>
          <w:rFonts w:ascii="Georgia" w:eastAsia="Georgia" w:hAnsi="Georgia" w:cs="Georgia"/>
          <w:b/>
          <w:color w:val="000000"/>
          <w:shd w:val="clear" w:color="auto" w:fill="F1F1F1"/>
          <w:lang w:val="en-US" w:eastAsia="es-AR"/>
        </w:rPr>
        <w:tab/>
      </w:r>
      <w:r w:rsidRPr="00DD2CDA">
        <w:rPr>
          <w:rFonts w:ascii="Georgia" w:eastAsia="Georgia" w:hAnsi="Georgia" w:cs="Georgia"/>
          <w:b/>
          <w:color w:val="000000"/>
          <w:shd w:val="clear" w:color="auto" w:fill="F1F1F1"/>
          <w:lang w:val="en-US" w:eastAsia="es-AR"/>
        </w:rPr>
        <w:tab/>
      </w:r>
      <w:r w:rsidRPr="00DD2CDA">
        <w:rPr>
          <w:rFonts w:ascii="Georgia" w:eastAsia="Georgia" w:hAnsi="Georgia" w:cs="Georgia"/>
          <w:b/>
          <w:color w:val="000000"/>
          <w:shd w:val="clear" w:color="auto" w:fill="F1F1F1"/>
          <w:lang w:val="en-US" w:eastAsia="es-AR"/>
        </w:rPr>
        <w:tab/>
      </w:r>
      <w:r w:rsidRPr="00DD2CDA">
        <w:rPr>
          <w:rFonts w:ascii="Georgia" w:eastAsia="Georgia" w:hAnsi="Georgia" w:cs="Georgia"/>
          <w:b/>
          <w:color w:val="000000"/>
          <w:shd w:val="clear" w:color="auto" w:fill="F1F1F1"/>
          <w:lang w:val="en-US" w:eastAsia="es-AR"/>
        </w:rPr>
        <w:tab/>
      </w:r>
      <w:r w:rsidRPr="00DD2CDA">
        <w:rPr>
          <w:rFonts w:ascii="Georgia" w:eastAsia="Georgia" w:hAnsi="Georgia" w:cs="Georgia"/>
          <w:b/>
          <w:color w:val="000000"/>
          <w:shd w:val="clear" w:color="auto" w:fill="F1F1F1"/>
          <w:lang w:val="en-US" w:eastAsia="es-AR"/>
        </w:rPr>
        <w:tab/>
      </w:r>
    </w:p>
    <w:p w:rsidR="00160F6F" w:rsidRPr="00DD2CDA" w:rsidRDefault="00160F6F" w:rsidP="00160F6F">
      <w:pPr>
        <w:widowControl w:val="0"/>
        <w:rPr>
          <w:b/>
          <w:color w:val="000000"/>
          <w:sz w:val="36"/>
          <w:szCs w:val="36"/>
          <w:lang w:val="en-US" w:eastAsia="es-AR"/>
        </w:rPr>
      </w:pPr>
      <w:r>
        <w:rPr>
          <w:rFonts w:ascii="Georgia" w:eastAsia="Georgia" w:hAnsi="Georgia" w:cs="Georgia"/>
          <w:b/>
          <w:color w:val="005689"/>
          <w:sz w:val="36"/>
          <w:szCs w:val="36"/>
          <w:shd w:val="clear" w:color="auto" w:fill="F1F1F1"/>
          <w:lang w:val="en-US" w:eastAsia="es-AR"/>
        </w:rPr>
        <w:t>A</w:t>
      </w:r>
      <w:r w:rsidRPr="00DD2CDA">
        <w:rPr>
          <w:rFonts w:ascii="Georgia" w:eastAsia="Georgia" w:hAnsi="Georgia" w:cs="Georgia"/>
          <w:b/>
          <w:color w:val="005689"/>
          <w:sz w:val="36"/>
          <w:szCs w:val="36"/>
          <w:shd w:val="clear" w:color="auto" w:fill="F1F1F1"/>
          <w:lang w:val="en-US" w:eastAsia="es-AR"/>
        </w:rPr>
        <w:t>re EU migrants really taking British jobs and pushing down wages?</w:t>
      </w:r>
    </w:p>
    <w:p w:rsidR="00160F6F" w:rsidRPr="00DD2CDA" w:rsidRDefault="00160F6F" w:rsidP="00160F6F">
      <w:pPr>
        <w:widowControl w:val="0"/>
        <w:rPr>
          <w:color w:val="000000"/>
          <w:lang w:val="en-US" w:eastAsia="es-AR"/>
        </w:rPr>
      </w:pPr>
      <w:r>
        <w:rPr>
          <w:color w:val="000000"/>
          <w:lang w:val="en-US" w:eastAsia="es-AR"/>
        </w:rPr>
        <w:t>B</w:t>
      </w:r>
      <w:r w:rsidRPr="00DD2CDA">
        <w:rPr>
          <w:color w:val="000000"/>
          <w:lang w:val="en-US" w:eastAsia="es-AR"/>
        </w:rPr>
        <w:t xml:space="preserve">y </w:t>
      </w:r>
      <w:hyperlink r:id="rId5">
        <w:r w:rsidRPr="00DD2CDA">
          <w:rPr>
            <w:rFonts w:ascii="Georgia" w:eastAsia="Georgia" w:hAnsi="Georgia" w:cs="Georgia"/>
            <w:b/>
            <w:color w:val="21A2BC"/>
            <w:u w:val="single"/>
            <w:lang w:val="en-US" w:eastAsia="es-AR"/>
          </w:rPr>
          <w:t>Alan Travis</w:t>
        </w:r>
      </w:hyperlink>
      <w:hyperlink r:id="rId6"/>
    </w:p>
    <w:p w:rsidR="00160F6F" w:rsidRDefault="00825466" w:rsidP="00160F6F">
      <w:pPr>
        <w:widowControl w:val="0"/>
        <w:spacing w:after="280"/>
        <w:rPr>
          <w:color w:val="000000"/>
          <w:lang w:val="en-US" w:eastAsia="es-AR"/>
        </w:rPr>
      </w:pPr>
      <w:hyperlink r:id="rId7"/>
    </w:p>
    <w:p w:rsidR="00160F6F" w:rsidRPr="00DD2CDA" w:rsidRDefault="00160F6F" w:rsidP="00160F6F">
      <w:pPr>
        <w:widowControl w:val="0"/>
        <w:spacing w:after="280"/>
        <w:rPr>
          <w:color w:val="000000"/>
          <w:lang w:val="en-US" w:eastAsia="es-AR"/>
        </w:rPr>
      </w:pPr>
      <w:r w:rsidRPr="00DD2CDA">
        <w:rPr>
          <w:rFonts w:ascii="Georgia" w:eastAsia="Georgia" w:hAnsi="Georgia" w:cs="Georgia"/>
          <w:b/>
          <w:color w:val="333333"/>
          <w:lang w:val="en-US" w:eastAsia="es-AR"/>
        </w:rPr>
        <w:t>Five weeks before the EU referendum, new figures show the number of EU nationals working in Britain has reached a record 2.1 million – sparking claims that they are taking British jobs and keeping UK wages low. Is that right?</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The growth in the number of EU workers in Britain has accelerated sharply since 2013, rising from 1.4 million to 2.1 million in the last three years, as Britain’s relative prosperity has established it as “the jobs factory of Europe”. Citizens of other EU countries now account for 6.8% of the British workforce, compared to 4.8% three years ago and 2.6% a decade ago.</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 xml:space="preserve">The latest figures were cited by leading </w:t>
      </w:r>
      <w:proofErr w:type="spellStart"/>
      <w:r w:rsidRPr="00DD2CDA">
        <w:rPr>
          <w:rFonts w:ascii="Georgia" w:eastAsia="Georgia" w:hAnsi="Georgia" w:cs="Georgia"/>
          <w:color w:val="333333"/>
          <w:lang w:val="en-US" w:eastAsia="es-AR"/>
        </w:rPr>
        <w:t>Brexit</w:t>
      </w:r>
      <w:proofErr w:type="spellEnd"/>
      <w:r w:rsidRPr="00DD2CDA">
        <w:rPr>
          <w:rFonts w:ascii="Georgia" w:eastAsia="Georgia" w:hAnsi="Georgia" w:cs="Georgia"/>
          <w:color w:val="333333"/>
          <w:lang w:val="en-US" w:eastAsia="es-AR"/>
        </w:rPr>
        <w:t xml:space="preserve"> campaigner Iain Duncan Smith as evidence that immigration was out of control, and that “Brits on low pay – and those out of work – are forced to compete with millions of people from abroad for jobs”. He claimed they suffered downward pressure on their wages, too.</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Downing Street hit back, saying: “It is good that we’ve got a growing economy and we’re seeing record numbers of British nationals in employment.”</w:t>
      </w:r>
    </w:p>
    <w:p w:rsidR="00160F6F" w:rsidRPr="00DD2CDA" w:rsidRDefault="00160F6F" w:rsidP="00160F6F">
      <w:pPr>
        <w:widowControl w:val="0"/>
        <w:spacing w:after="280"/>
        <w:rPr>
          <w:color w:val="000000"/>
          <w:lang w:val="en-US" w:eastAsia="es-AR"/>
        </w:rPr>
      </w:pPr>
      <w:r w:rsidRPr="00DD2CDA">
        <w:rPr>
          <w:rFonts w:ascii="Georgia" w:eastAsia="Georgia" w:hAnsi="Georgia" w:cs="Georgia"/>
          <w:b/>
          <w:color w:val="333333"/>
          <w:lang w:val="en-US" w:eastAsia="es-AR"/>
        </w:rPr>
        <w:t>So who is right?</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 xml:space="preserve">The Office of National Statistics says that while the numbers of EU workers in Britain has risen by 700,000 since 2013, they are outnumbered by the extra one million Britons who have gone into employment in the same period. The number of British citizens working in the UK </w:t>
      </w:r>
      <w:proofErr w:type="spellStart"/>
      <w:r w:rsidRPr="00DD2CDA">
        <w:rPr>
          <w:rFonts w:ascii="Georgia" w:eastAsia="Georgia" w:hAnsi="Georgia" w:cs="Georgia"/>
          <w:color w:val="333333"/>
          <w:lang w:val="en-US" w:eastAsia="es-AR"/>
        </w:rPr>
        <w:t>labour</w:t>
      </w:r>
      <w:proofErr w:type="spellEnd"/>
      <w:r w:rsidRPr="00DD2CDA">
        <w:rPr>
          <w:rFonts w:ascii="Georgia" w:eastAsia="Georgia" w:hAnsi="Georgia" w:cs="Georgia"/>
          <w:color w:val="333333"/>
          <w:lang w:val="en-US" w:eastAsia="es-AR"/>
        </w:rPr>
        <w:t xml:space="preserve"> force is now at the near-record level of 28 million. That compares with 3 million foreign nationals.</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 xml:space="preserve">As the economist Jonathan </w:t>
      </w:r>
      <w:proofErr w:type="spellStart"/>
      <w:r w:rsidRPr="00DD2CDA">
        <w:rPr>
          <w:rFonts w:ascii="Georgia" w:eastAsia="Georgia" w:hAnsi="Georgia" w:cs="Georgia"/>
          <w:color w:val="333333"/>
          <w:lang w:val="en-US" w:eastAsia="es-AR"/>
        </w:rPr>
        <w:t>Portes</w:t>
      </w:r>
      <w:proofErr w:type="spellEnd"/>
      <w:r w:rsidRPr="00DD2CDA">
        <w:rPr>
          <w:rFonts w:ascii="Georgia" w:eastAsia="Georgia" w:hAnsi="Georgia" w:cs="Georgia"/>
          <w:color w:val="333333"/>
          <w:lang w:val="en-US" w:eastAsia="es-AR"/>
        </w:rPr>
        <w:t xml:space="preserve"> has pointed out, it is not a zero-sum game in which there are only a fixed number of jobs to go round: “It’s true that, if an immigrant takes a job, then a British worker can’t take that job – but it doesn’t mean he or she won’t find another one that may have been created, directly or indirectly, as a result of immigration.”</w:t>
      </w:r>
    </w:p>
    <w:p w:rsidR="00160F6F" w:rsidRPr="00DD2CDA" w:rsidRDefault="00825466" w:rsidP="00160F6F">
      <w:pPr>
        <w:widowControl w:val="0"/>
        <w:spacing w:after="280"/>
        <w:rPr>
          <w:color w:val="000000"/>
          <w:lang w:val="en-US" w:eastAsia="es-AR"/>
        </w:rPr>
      </w:pPr>
      <w:hyperlink r:id="rId8">
        <w:r w:rsidR="00160F6F" w:rsidRPr="00DD2CDA">
          <w:rPr>
            <w:rFonts w:ascii="Georgia" w:eastAsia="Georgia" w:hAnsi="Georgia" w:cs="Georgia"/>
            <w:color w:val="005689"/>
            <w:u w:val="single"/>
            <w:lang w:val="en-US" w:eastAsia="es-AR"/>
          </w:rPr>
          <w:t>HMRC figures</w:t>
        </w:r>
      </w:hyperlink>
      <w:r w:rsidR="00160F6F" w:rsidRPr="00DD2CDA">
        <w:rPr>
          <w:rFonts w:ascii="Georgia" w:eastAsia="Georgia" w:hAnsi="Georgia" w:cs="Georgia"/>
          <w:color w:val="333333"/>
          <w:lang w:val="en-US" w:eastAsia="es-AR"/>
        </w:rPr>
        <w:t xml:space="preserve"> also show that EU migrants more than pay their way. Those who arrived in Britain in the last four years paid £2.54bn more in income tax and national insurance than they received in tax credits or child benefit in 2013-14. </w:t>
      </w:r>
      <w:r w:rsidR="00160F6F" w:rsidRPr="00DD2CDA">
        <w:rPr>
          <w:rFonts w:ascii="Georgia" w:eastAsia="Georgia" w:hAnsi="Georgia" w:cs="Georgia"/>
          <w:color w:val="333333"/>
          <w:lang w:val="en-US" w:eastAsia="es-AR"/>
        </w:rPr>
        <w:lastRenderedPageBreak/>
        <w:t xml:space="preserve">The Office of Budget Responsibility has estimated that their </w:t>
      </w:r>
      <w:proofErr w:type="spellStart"/>
      <w:r w:rsidR="00160F6F" w:rsidRPr="00DD2CDA">
        <w:rPr>
          <w:rFonts w:ascii="Georgia" w:eastAsia="Georgia" w:hAnsi="Georgia" w:cs="Georgia"/>
          <w:color w:val="333333"/>
          <w:lang w:val="en-US" w:eastAsia="es-AR"/>
        </w:rPr>
        <w:t>labour</w:t>
      </w:r>
      <w:proofErr w:type="spellEnd"/>
      <w:r w:rsidR="00160F6F" w:rsidRPr="00DD2CDA">
        <w:rPr>
          <w:rFonts w:ascii="Georgia" w:eastAsia="Georgia" w:hAnsi="Georgia" w:cs="Georgia"/>
          <w:color w:val="333333"/>
          <w:lang w:val="en-US" w:eastAsia="es-AR"/>
        </w:rPr>
        <w:t xml:space="preserve"> contribution is helping to grow the economy by an additional 0.6% a year.</w:t>
      </w:r>
    </w:p>
    <w:p w:rsidR="00160F6F" w:rsidRPr="00DD2CDA" w:rsidRDefault="00160F6F" w:rsidP="00160F6F">
      <w:pPr>
        <w:widowControl w:val="0"/>
        <w:rPr>
          <w:color w:val="000000"/>
          <w:lang w:val="es-AR" w:eastAsia="es-AR"/>
        </w:rPr>
      </w:pPr>
      <w:r w:rsidRPr="00DD2CDA">
        <w:rPr>
          <w:noProof/>
          <w:color w:val="000000"/>
          <w:lang w:val="es-AR" w:eastAsia="es-AR"/>
        </w:rPr>
        <w:drawing>
          <wp:inline distT="0" distB="0" distL="0" distR="0">
            <wp:extent cx="307340" cy="307340"/>
            <wp:effectExtent l="0" t="0" r="0" b="0"/>
            <wp:docPr id="1" name="Imagen 1" descr="https://i.guim.co.uk/img/media/4bfea26c41af450ea9a9883bebe8ec8e8d480129/505_512_5629_3378/5629.jpg?w=460&amp;q=55&amp;auto=format&amp;usm=12&amp;fit=max&amp;s=dcb6b62b23841b2fdf5887228005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https://i.guim.co.uk/img/media/4bfea26c41af450ea9a9883bebe8ec8e8d480129/505_512_5629_3378/5629.jpg?w=460&amp;q=55&amp;auto=format&amp;usm=12&amp;fit=max&amp;s=dcb6b62b23841b2fdf588722800508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160F6F" w:rsidRPr="00DD2CDA" w:rsidRDefault="00160F6F" w:rsidP="00160F6F">
      <w:pPr>
        <w:widowControl w:val="0"/>
        <w:rPr>
          <w:color w:val="000000"/>
          <w:lang w:val="en-US" w:eastAsia="es-AR"/>
        </w:rPr>
      </w:pPr>
      <w:r w:rsidRPr="00DD2CDA">
        <w:rPr>
          <w:rFonts w:ascii="inherit" w:eastAsia="inherit" w:hAnsi="inherit" w:cs="inherit"/>
          <w:b/>
          <w:color w:val="000000"/>
          <w:shd w:val="clear" w:color="auto" w:fill="F6F6F6"/>
          <w:lang w:val="en-US" w:eastAsia="es-AR"/>
        </w:rPr>
        <w:t>Number of EU migrants working in UK rises to record level</w:t>
      </w:r>
    </w:p>
    <w:p w:rsidR="00160F6F" w:rsidRPr="00DD2CDA" w:rsidRDefault="00160F6F" w:rsidP="00160F6F">
      <w:pPr>
        <w:widowControl w:val="0"/>
        <w:rPr>
          <w:color w:val="000000"/>
          <w:lang w:val="en-US" w:eastAsia="es-AR"/>
        </w:rPr>
      </w:pPr>
      <w:r w:rsidRPr="00DD2CDA">
        <w:rPr>
          <w:color w:val="000000"/>
          <w:shd w:val="clear" w:color="auto" w:fill="F6F6F6"/>
          <w:lang w:val="en-US" w:eastAsia="es-AR"/>
        </w:rPr>
        <w:t> </w:t>
      </w:r>
      <w:r w:rsidRPr="00DD2CDA">
        <w:rPr>
          <w:rFonts w:ascii="Georgia" w:eastAsia="Georgia" w:hAnsi="Georgia" w:cs="Georgia"/>
          <w:color w:val="333333"/>
          <w:shd w:val="clear" w:color="auto" w:fill="F6F6F6"/>
          <w:lang w:val="en-US" w:eastAsia="es-AR"/>
        </w:rPr>
        <w:t xml:space="preserve">The </w:t>
      </w:r>
      <w:proofErr w:type="spellStart"/>
      <w:r w:rsidRPr="00DD2CDA">
        <w:rPr>
          <w:rFonts w:ascii="Georgia" w:eastAsia="Georgia" w:hAnsi="Georgia" w:cs="Georgia"/>
          <w:color w:val="333333"/>
          <w:shd w:val="clear" w:color="auto" w:fill="F6F6F6"/>
          <w:lang w:val="en-US" w:eastAsia="es-AR"/>
        </w:rPr>
        <w:t>Uk</w:t>
      </w:r>
      <w:proofErr w:type="spellEnd"/>
      <w:r w:rsidRPr="00DD2CDA">
        <w:rPr>
          <w:rFonts w:ascii="Georgia" w:eastAsia="Georgia" w:hAnsi="Georgia" w:cs="Georgia"/>
          <w:color w:val="333333"/>
          <w:shd w:val="clear" w:color="auto" w:fill="F6F6F6"/>
          <w:lang w:val="en-US" w:eastAsia="es-AR"/>
        </w:rPr>
        <w:t xml:space="preserve"> Statistics Authority also stresses that the number of people in work is not the same as the number of jobs in the economy. The ONS figures are estimates of the numbers of people in employment, so it is nonsense to talk about them showing “foreigners taking British jobs”. They also stress that the figures do not reflect new migration, since they only cover those migrants who come to work, and some of those newly employed may well have been in the UK for some time.</w:t>
      </w:r>
    </w:p>
    <w:p w:rsidR="00160F6F" w:rsidRPr="00DD2CDA" w:rsidRDefault="00160F6F" w:rsidP="00160F6F">
      <w:pPr>
        <w:widowControl w:val="0"/>
        <w:spacing w:before="280" w:after="280"/>
        <w:rPr>
          <w:color w:val="000000"/>
          <w:lang w:val="en-US" w:eastAsia="es-AR"/>
        </w:rPr>
      </w:pPr>
      <w:r w:rsidRPr="00DD2CDA">
        <w:rPr>
          <w:rFonts w:ascii="Georgia" w:eastAsia="Georgia" w:hAnsi="Georgia" w:cs="Georgia"/>
          <w:b/>
          <w:color w:val="333333"/>
          <w:lang w:val="en-US" w:eastAsia="es-AR"/>
        </w:rPr>
        <w:t>What about the claim that they are depressing wages, particularly for the low-paid?</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 xml:space="preserve">The most recent research from the </w:t>
      </w:r>
      <w:proofErr w:type="spellStart"/>
      <w:r w:rsidRPr="00DD2CDA">
        <w:rPr>
          <w:rFonts w:ascii="Georgia" w:eastAsia="Georgia" w:hAnsi="Georgia" w:cs="Georgia"/>
          <w:color w:val="333333"/>
          <w:lang w:val="en-US" w:eastAsia="es-AR"/>
        </w:rPr>
        <w:t>centre</w:t>
      </w:r>
      <w:proofErr w:type="spellEnd"/>
      <w:r w:rsidRPr="00DD2CDA">
        <w:rPr>
          <w:rFonts w:ascii="Georgia" w:eastAsia="Georgia" w:hAnsi="Georgia" w:cs="Georgia"/>
          <w:color w:val="333333"/>
          <w:lang w:val="en-US" w:eastAsia="es-AR"/>
        </w:rPr>
        <w:t xml:space="preserve"> for economic performance at the London School of Economics says “the areas of the UK with large increases in EU immigration did not suffer greater falls in the jobs and pay of UK-born workers. The big falls in wages after 2008 are due to the global financial crisis and a weak economic recovery, not to immigration.”</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Several studies have shown a small negative effect of migration on the wages of low-skilled workers in certain sectors in certain parts of the country, particularly care workers, shop assistants, and restaurant and bar workers. The effect has been measured at less than 1% over a period of eight years.</w:t>
      </w:r>
    </w:p>
    <w:p w:rsidR="00160F6F" w:rsidRPr="00DD2CDA" w:rsidRDefault="00160F6F" w:rsidP="00160F6F">
      <w:pPr>
        <w:widowControl w:val="0"/>
        <w:spacing w:after="280"/>
        <w:rPr>
          <w:color w:val="000000"/>
          <w:lang w:val="en-US" w:eastAsia="es-AR"/>
        </w:rPr>
      </w:pPr>
      <w:r w:rsidRPr="00DD2CDA">
        <w:rPr>
          <w:rFonts w:ascii="Georgia" w:eastAsia="Georgia" w:hAnsi="Georgia" w:cs="Georgia"/>
          <w:color w:val="333333"/>
          <w:lang w:val="en-US" w:eastAsia="es-AR"/>
        </w:rPr>
        <w:t>The LSE’s Jonathan Wadsworth said: “The bottom line, which may surprise many people, is that EU immigration has not harmed the pay, jobs or public services enjoyed by Britons. In fact, for the most part it has likely made us better off. So, far from EU immigration being a “necessary evil” that we pay to get access to the greater trade and foreign investment generated by the EU single market, immigration is at worse neutral, and at best, another economic benefit.”</w:t>
      </w:r>
      <w:r>
        <w:rPr>
          <w:rFonts w:ascii="Georgia" w:eastAsia="Georgia" w:hAnsi="Georgia" w:cs="Georgia"/>
          <w:color w:val="333333"/>
          <w:lang w:val="en-US" w:eastAsia="es-AR"/>
        </w:rPr>
        <w:t xml:space="preserve"> (…)</w:t>
      </w:r>
    </w:p>
    <w:p w:rsidR="00AD455F" w:rsidRDefault="00AD455F"/>
    <w:sectPr w:rsidR="00AD4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6F"/>
    <w:rsid w:val="00160F6F"/>
    <w:rsid w:val="00825466"/>
    <w:rsid w:val="00AD4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A2AA0-22C4-4D72-A2D8-0EE6E52B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tax-contribution-of-recently-arrived-eea-nationals-for-2013-to-2014" TargetMode="External"/><Relationship Id="rId3" Type="http://schemas.openxmlformats.org/officeDocument/2006/relationships/webSettings" Target="webSettings.xml"/><Relationship Id="rId7" Type="http://schemas.openxmlformats.org/officeDocument/2006/relationships/hyperlink" Target="https://www.theguardian.com/profile/alantrav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profile/alantravis" TargetMode="External"/><Relationship Id="rId11" Type="http://schemas.openxmlformats.org/officeDocument/2006/relationships/theme" Target="theme/theme1.xml"/><Relationship Id="rId5" Type="http://schemas.openxmlformats.org/officeDocument/2006/relationships/hyperlink" Target="https://www.theguardian.com/profile/alantravi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2</cp:revision>
  <dcterms:created xsi:type="dcterms:W3CDTF">2017-05-15T01:38:00Z</dcterms:created>
  <dcterms:modified xsi:type="dcterms:W3CDTF">2017-05-15T01:38:00Z</dcterms:modified>
</cp:coreProperties>
</file>